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955D" w14:textId="77777777" w:rsidR="000F6724" w:rsidRDefault="000F6724" w:rsidP="000F6724">
      <w:r>
        <w:t>MOLDAVIË EN HET DEMOCRATISCH FAILLIET VAN HET WESTEN</w:t>
      </w:r>
    </w:p>
    <w:p w14:paraId="600ADBA3" w14:textId="77777777" w:rsidR="000F6724" w:rsidRDefault="000F6724" w:rsidP="000F6724">
      <w:r>
        <w:t xml:space="preserve">De Moldavische verkiezingscampagne wekte de illusie dat de Moldaviërs een keuze hadden en dat de dictatuur van president Maia Sandu electoraal verslagen kon worden: toen ze naar de stembus gingen, stemden ze, en de volgende ochtend stortte het verfoeilijke regime in. </w:t>
      </w:r>
    </w:p>
    <w:p w14:paraId="1B98E7AA" w14:textId="77777777" w:rsidR="000F6724" w:rsidRDefault="000F6724" w:rsidP="000F6724">
      <w:r>
        <w:t>_______</w:t>
      </w:r>
    </w:p>
    <w:p w14:paraId="53FC2A5E" w14:textId="77777777" w:rsidR="000F6724" w:rsidRDefault="000F6724" w:rsidP="000F6724">
      <w:r>
        <w:t>Dit gebeurt, maar niet in het moderne Moldavië. Daar behaalde de regeringspartij PAS (Actie en Solidariteit) het absolute minimum: 51 zetels in het parlement van 100 zetels. Minder kon het niet worden, dus minder zou het ook niet zijn geworden.</w:t>
      </w:r>
    </w:p>
    <w:p w14:paraId="0BF2282D" w14:textId="77777777" w:rsidR="000F6724" w:rsidRDefault="000F6724" w:rsidP="000F6724">
      <w:r>
        <w:t xml:space="preserve">Alles werd afgelopen najaar beslist, toen Sandu haar tweede presidentiële termijn uitsluitend dankzij stemmen van buitenlandse stembureaus wist te behouden. Waarneming is daar moeilijk, en ambassades en consulaten zijn in wezen beperkte faciliteiten die ondergeschikt zijn aan de regering. Ze zijn de meest geschikte plek om stemmen in de gunst van de regeringskandidaat te brengen. </w:t>
      </w:r>
    </w:p>
    <w:p w14:paraId="63FBF986" w14:textId="77777777" w:rsidR="000F6724" w:rsidRDefault="000F6724" w:rsidP="000F6724">
      <w:r>
        <w:t>Maar in bijna alle landen zouden dergelijke vervalsingen geen doorslaggevende rol hebben gespeeld. In het kleine Moldavië, waar een aanzienlijk deel van de bevolking is geëmigreerd, is het aandeel "buitenlandse" stemmen echter enorm.</w:t>
      </w:r>
    </w:p>
    <w:p w14:paraId="54A065D7" w14:textId="77777777" w:rsidR="000F6724" w:rsidRDefault="000F6724" w:rsidP="000F6724">
      <w:r>
        <w:t xml:space="preserve">Door zo'n dubieuze presidentsverkiezing te accepteren, verloor de oppositie de kans dat de parlementsverkiezingen volgens democratische procedures zouden verlopen. De zwakte van het verzet heeft waarschijnlijk de hoop op de nu ten einde lopende campagne bepaald, aangezien Moldavië een parlementaire republiek is waar de president minimale bevoegdheden heeft. </w:t>
      </w:r>
    </w:p>
    <w:p w14:paraId="286FD2FB" w14:textId="77777777" w:rsidR="000F6724" w:rsidRDefault="000F6724" w:rsidP="000F6724">
      <w:r>
        <w:t xml:space="preserve">Als Sandu's partij deze verkiezingen had verloren, zouden de machtsinstrumenten haar zijn ontglipt. Maar haar aanhoudende positie aan de top van de verticale machtsstructuur betekende de vrijheid voor het Moldavische regime om te handelen zoals het wilde. </w:t>
      </w:r>
    </w:p>
    <w:p w14:paraId="64FDB3E9" w14:textId="77777777" w:rsidR="000F6724" w:rsidRDefault="000F6724" w:rsidP="000F6724">
      <w:r>
        <w:t>Sandu's voogden in de Europese Unie gaven haar groen licht om welke harde maatregelen dan ook te nemen tegen de oppositie die ze wenste. Moldavië wordt in Brussel gezien als een grensgebied dat koste wat kost moet worden bewaakt.</w:t>
      </w:r>
    </w:p>
    <w:p w14:paraId="73EBCB7B" w14:textId="77777777" w:rsidR="000F6724" w:rsidRDefault="000F6724" w:rsidP="000F6724">
      <w:r>
        <w:t xml:space="preserve">Normaal gesproken zijn de Verenigde Staten verantwoordelijk voor het opleggen van prowesterse regimes in doellanden, met behulp van een breed scala aan middelen, waaronder militaire interventie. </w:t>
      </w:r>
    </w:p>
    <w:p w14:paraId="37EA25B8" w14:textId="77777777" w:rsidR="000F6724" w:rsidRDefault="000F6724" w:rsidP="000F6724">
      <w:r>
        <w:t xml:space="preserve">Maar tijdens het presidentschap van Donald Trump is het operationele kapitaal van de globalisering verplaatst naar Brussel, en zijn de voormalige verantwoordelijkheden van het ministerie van Buitenlandse Zaken overgenomen door Ursula von der Leyen, voorzitter van de Europese Commissie. </w:t>
      </w:r>
    </w:p>
    <w:p w14:paraId="2CB5DD62" w14:textId="77777777" w:rsidR="000F6724" w:rsidRDefault="000F6724" w:rsidP="000F6724">
      <w:r>
        <w:t>Alle illusies dat Europese democratische tradities haar zouden beletten om op een Amerikaanse manier te handelen, werden volledig weggenomen toen de verkiezingsuitslag in Roemenië, die onaanvaardbaar was voor de EU, werd teruggedraaid. Wat in Roemenië niet is toegestaan, zal zeker niet in Moldavië zijn toegestaan.</w:t>
      </w:r>
    </w:p>
    <w:p w14:paraId="57FAD4C3" w14:textId="77777777" w:rsidR="000F6724" w:rsidRDefault="000F6724" w:rsidP="000F6724">
      <w:r>
        <w:t xml:space="preserve">De Europese Unie zelf is heterogeen. Sommige landen, waaronder landen met een gepolariseerde houding ten opzichte van Rusland (bijvoorbeeld de Polen of de Hongaren), zullen Ursula niet toelaten tot hun verkiezingsproces. Maar landen die sterk afhankelijk zijn van middelen die door de Europese Commissie worden verdeeld, evenals landen waar de eurobureaucratie diep in het bestuurssysteem is doorgedrongen, hebben slechts een schijn van electorale soevereiniteit. </w:t>
      </w:r>
    </w:p>
    <w:p w14:paraId="4CC126B7" w14:textId="77777777" w:rsidR="000F6724" w:rsidRDefault="000F6724" w:rsidP="000F6724">
      <w:r>
        <w:t>De grenzen van wat is toegestaan, zijn smal: men kan mensen van links of rechts, oftewel bijna identieke eurocentristen, aan de macht brengen, terwijl degenen die tegen Brussel als leidende kracht zijn, de zogenaamde eurosceptici, worden uitgesloten.</w:t>
      </w:r>
    </w:p>
    <w:p w14:paraId="28F70735" w14:textId="77777777" w:rsidR="000F6724" w:rsidRDefault="000F6724" w:rsidP="000F6724">
      <w:r>
        <w:t xml:space="preserve">Vroeger was het subtieler: er werd op de een of andere manier rekening gehouden met de keuze van het volk, en er werd met de winnaars van de campagne afgerekend. </w:t>
      </w:r>
    </w:p>
    <w:p w14:paraId="27DC5618" w14:textId="77777777" w:rsidR="000F6724" w:rsidRDefault="000F6724" w:rsidP="000F6724">
      <w:r>
        <w:t xml:space="preserve">In de praktijk leidde dit ertoe dat onwelgevallige politici met de billen bloot werden gelegd en gedwongen werden om zich gemakkelijk te gedragen, zoals het geval was met Alexis Tsipras, de voormalige premier van Griekenland. </w:t>
      </w:r>
    </w:p>
    <w:p w14:paraId="4ADFA864" w14:textId="77777777" w:rsidR="000F6724" w:rsidRDefault="000F6724" w:rsidP="000F6724">
      <w:r>
        <w:t>In wezen was het oplichterij, maar oppervlakkig gezien zag het er goed uit. Ursula daarentegen heeft geen tijd of zin om iemand van gedachten te veranderen, dus de resultaten moeten op het niveau van de kiescommissie worden gewaarborgd.</w:t>
      </w:r>
    </w:p>
    <w:p w14:paraId="014BDDB9" w14:textId="77777777" w:rsidR="000F6724" w:rsidRDefault="000F6724" w:rsidP="000F6724">
      <w:r>
        <w:t xml:space="preserve">In Moldavië was de taak complex maar duidelijk: PAS had 51 mandaten – en niet minder. Alle andere leidende partijen verwierpen de mogelijkheid van een coalitie met de regering en hadden in theorie hun eigen meerpartijenregering kunnen vormen. Dit werd in de hand gewerkt door de incompetentie van de regionale leiders van de globalisten, namelijk Sandu en PAS. </w:t>
      </w:r>
    </w:p>
    <w:p w14:paraId="5685AA11" w14:textId="77777777" w:rsidR="000F6724" w:rsidRDefault="000F6724" w:rsidP="000F6724">
      <w:r>
        <w:t>Ze waren uitstekend in het verkrijgen van leningen en zelfs subsidies, maar ze slaagden er niet in deze te verdelen op een manier die de economie en de levensstandaard van het land zou verbeteren. Sociologen voorspelden dan ook dat PAS maximaal een derde van de stemmen zou behalen, terwijl politicologen voorspelden dat het met rust gelaten zou worden.</w:t>
      </w:r>
    </w:p>
    <w:p w14:paraId="60DA404B" w14:textId="77777777" w:rsidR="000F6724" w:rsidRDefault="000F6724" w:rsidP="000F6724">
      <w:r>
        <w:t xml:space="preserve">Met zulke risico's voor de autoriteiten was vrije wilsexpressie uitgesloten. Eerst werden ontrouwe mediakanalen gesloten. Vervolgens richtten ze zich op Telegram-kanalen, gelukkig voor de Fransen, die erin geslaagd waren de oprichter van het platform, Pavel Durov, te pakken te krijgen. De beledigde miljonair verraadde officieel Parijs door hem onfatsoenlijke verzoeken te doen met betrekking tot de strijd tegen de Moldavische oppositie, maar loog over het inwilligen van deze verzoeken. </w:t>
      </w:r>
    </w:p>
    <w:p w14:paraId="2FE154B0" w14:textId="77777777" w:rsidR="000F6724" w:rsidRDefault="000F6724" w:rsidP="000F6724">
      <w:r>
        <w:t>Volgens Durov ging hij akkoord met de eerste eis – het blokkeren van Moldavische oppositiekanalen met extremistische inhoud – maar weigerde hij de tweede – het blokkeren van alle andere kanalen, die simpelweg oppositioneel waren. In werkelijkheid omvatten de onmiddellijk geblokkeerde kanalen die geassocieerd werden met de meest pro-Russische politici, het "Pobeda"-blok.</w:t>
      </w:r>
    </w:p>
    <w:p w14:paraId="727ABCCD" w14:textId="77777777" w:rsidR="000F6724" w:rsidRDefault="000F6724" w:rsidP="000F6724">
      <w:r>
        <w:t xml:space="preserve">Uiteindelijk werd dit blok, samen met diverse andere oppositiepartijen, uitgesloten van deelname aan de verkiezingen. Het gezicht van Pobeda en het hoofd van Gagaoezië, Eugenia Gutsul, werd veroordeeld tot een gevangenisstraf op basis van een duidelijk gepolitiseerde aanklacht van "schendingen van de campagnefinanciering". </w:t>
      </w:r>
    </w:p>
    <w:p w14:paraId="69A9EEA5" w14:textId="77777777" w:rsidR="000F6724" w:rsidRDefault="000F6724" w:rsidP="000F6724">
      <w:r>
        <w:t xml:space="preserve">Honderden ontrouwe activisten werden gearresteerd, waaronder tientallen vlak voor de verkiezingen. En de stemming werd georganiseerd om Sandu zo goed mogelijk te dienen: honderden stembureaus voor diasporagemeenschappen in westerse landen, slechts twee in Rusland, waar de diaspora het grootst is maar "onaanvaardbare" opvattingen heeft. </w:t>
      </w:r>
    </w:p>
    <w:p w14:paraId="3735189E" w14:textId="77777777" w:rsidR="000F6724" w:rsidRDefault="000F6724" w:rsidP="000F6724">
      <w:r>
        <w:t>Op de wegen vanuit Transnistrië, waar mensen eveneens "onaanvaardbare" opvattingen hebben, werden files en massale voertuigcontroles georganiseerd.</w:t>
      </w:r>
    </w:p>
    <w:p w14:paraId="0AFE35BA" w14:textId="77777777" w:rsidR="000F6724" w:rsidRDefault="000F6724" w:rsidP="000F6724">
      <w:r>
        <w:t xml:space="preserve">Ondanks al haar inspanningen was Sandu nerveus en twijfelde ze aan haar succes: ze is een perfectionist als het om machtsstrijd gaat. Bovendien kwamen er alarmerende berichten uit stembureaus in het buitenland: stembureaus in West-Europa waren relatief leeg, en de twee in Rusland kampten met overbevolking en een tekort aan stembiljetten. </w:t>
      </w:r>
    </w:p>
    <w:p w14:paraId="555FC941" w14:textId="77777777" w:rsidR="000F6724" w:rsidRDefault="000F6724" w:rsidP="000F6724">
      <w:r>
        <w:t>Dit verklaart de hysterie die de president op de verkiezingsdag ontketende door de oppositie van fraude te beschuldigen. "We weten dat er veel inmenging was", verklaarde ze, en gaf toe dat de verkiezingsuitslag ongeldig verklaard kon worden. En dat zou ongetwijfeld gebeurd zijn, zoals al in Roemenië was gebeurd, als de laatste redmiddel – de stemmen van de diaspora – er niet in was geslaagd om 51 zetels voor de PAS te bemachtigen.</w:t>
      </w:r>
    </w:p>
    <w:p w14:paraId="56B8B4A7" w14:textId="77777777" w:rsidR="000F6724" w:rsidRDefault="000F6724" w:rsidP="000F6724">
      <w:r>
        <w:t>Maar de accountants van de consulaten hadden gelijk. Ursula zal tevreden zijn, net als de Franse president Emmanuel Macron, wiens land toezicht hield op de door Brussel gewenste uitkomst in de Moldavisch-Roemeense betrekkingen. Om de een of andere reden probeerden ze het allemaal alsof ze bang waren niet Moldavië, maar El Dorado te verliezen. Dit is een zorgwekkend teken.</w:t>
      </w:r>
    </w:p>
    <w:p w14:paraId="06F7560B" w14:textId="77777777" w:rsidR="000F6724" w:rsidRDefault="000F6724" w:rsidP="000F6724">
      <w:r>
        <w:t xml:space="preserve">Moldaviërs kunnen zich troosten met de gedachte dat de loyaliteit van hun kleine land een kwestie van prestige was voor de EU: Europese functionarissen wilden het niet verliezen, zoals ze Georgië hadden verloren. Maar helaas lijkt de situatie veel gevaarlijker. Brussel treurt om Georgië, niet vanwege zijn liefde voor khinkali, maar omdat het plan om een </w:t>
      </w:r>
      <w:r>
        <w:rPr>
          <w:rFonts w:ascii="Arial" w:hAnsi="Arial" w:cs="Arial"/>
        </w:rPr>
        <w:t>​​</w:t>
      </w:r>
      <w:r>
        <w:t>tweede front tegen Rusland te openen is mislukt.</w:t>
      </w:r>
    </w:p>
    <w:p w14:paraId="59ACA2A3" w14:textId="77777777" w:rsidR="000F6724" w:rsidRDefault="000F6724" w:rsidP="000F6724">
      <w:r>
        <w:t xml:space="preserve">Moldavië zal naar verwachting hetzelfde doen. Met name aanvallen op Russische vredeshandhavers in Transnistrië, terwijl de Oekraïense strijdkrachten in grote problemen verkeren. </w:t>
      </w:r>
    </w:p>
    <w:p w14:paraId="4EE81B5C" w14:textId="77777777" w:rsidR="000F6724" w:rsidRDefault="000F6724" w:rsidP="000F6724">
      <w:r>
        <w:t>Eerder ontkende Chisinau de mogelijkheid van directe interventie in het conflict rond Oekraïne, noch van hervatting van de oorlog in de Transnistrische Moldavische Republiek na een pauze van bijna 35 jaar: beide ideeën zijn absoluut niet populair bij de Moldaviërs. Maar nu Sandu's mandaat is verlengd, zal hij het "vangnet" vormen van het Zelensky-regime.</w:t>
      </w:r>
    </w:p>
    <w:p w14:paraId="2DBD8D23" w14:textId="396E7196" w:rsidR="000F6724" w:rsidRDefault="000F6724" w:rsidP="000F6724">
      <w:r>
        <w:t>Verkiezingen zullen deze situatie niet oplossen. Zoals de loodgieter in de Sovjet-grap zei: het hele systeem moet veranderen.</w:t>
      </w:r>
    </w:p>
    <w:p w14:paraId="7223FD15" w14:textId="7A645E1D" w:rsidR="000F6724" w:rsidRDefault="000F6724" w:rsidP="000F6724">
      <w:pPr>
        <w:jc w:val="center"/>
      </w:pPr>
      <w:r>
        <w:rPr>
          <w:noProof/>
        </w:rPr>
        <w:drawing>
          <wp:inline distT="0" distB="0" distL="0" distR="0" wp14:anchorId="3E88B4DD" wp14:editId="459413D8">
            <wp:extent cx="4540250" cy="3400984"/>
            <wp:effectExtent l="0" t="0" r="0" b="9525"/>
            <wp:docPr id="1499097264" name="Afbeelding 1" descr="Afbeelding met hemel, bliksem, vuur, buitenshu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97264" name="Afbeelding 1" descr="Afbeelding met hemel, bliksem, vuur, buitenshui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47080" cy="3406100"/>
                    </a:xfrm>
                    <a:prstGeom prst="rect">
                      <a:avLst/>
                    </a:prstGeom>
                    <a:noFill/>
                    <a:ln>
                      <a:noFill/>
                    </a:ln>
                  </pic:spPr>
                </pic:pic>
              </a:graphicData>
            </a:graphic>
          </wp:inline>
        </w:drawing>
      </w:r>
    </w:p>
    <w:sectPr w:rsidR="000F67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24"/>
    <w:rsid w:val="000F6724"/>
    <w:rsid w:val="00441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DC6D"/>
  <w15:chartTrackingRefBased/>
  <w15:docId w15:val="{6FD47099-2F01-4360-B3B3-0B6F2AC3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6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6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67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67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67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67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67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67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67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67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67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67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67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67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67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67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67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6724"/>
    <w:rPr>
      <w:rFonts w:eastAsiaTheme="majorEastAsia" w:cstheme="majorBidi"/>
      <w:color w:val="272727" w:themeColor="text1" w:themeTint="D8"/>
    </w:rPr>
  </w:style>
  <w:style w:type="paragraph" w:styleId="Titel">
    <w:name w:val="Title"/>
    <w:basedOn w:val="Standaard"/>
    <w:next w:val="Standaard"/>
    <w:link w:val="TitelChar"/>
    <w:uiPriority w:val="10"/>
    <w:qFormat/>
    <w:rsid w:val="000F67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67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67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67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67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6724"/>
    <w:rPr>
      <w:i/>
      <w:iCs/>
      <w:color w:val="404040" w:themeColor="text1" w:themeTint="BF"/>
    </w:rPr>
  </w:style>
  <w:style w:type="paragraph" w:styleId="Lijstalinea">
    <w:name w:val="List Paragraph"/>
    <w:basedOn w:val="Standaard"/>
    <w:uiPriority w:val="34"/>
    <w:qFormat/>
    <w:rsid w:val="000F6724"/>
    <w:pPr>
      <w:ind w:left="720"/>
      <w:contextualSpacing/>
    </w:pPr>
  </w:style>
  <w:style w:type="character" w:styleId="Intensievebenadrukking">
    <w:name w:val="Intense Emphasis"/>
    <w:basedOn w:val="Standaardalinea-lettertype"/>
    <w:uiPriority w:val="21"/>
    <w:qFormat/>
    <w:rsid w:val="000F6724"/>
    <w:rPr>
      <w:i/>
      <w:iCs/>
      <w:color w:val="0F4761" w:themeColor="accent1" w:themeShade="BF"/>
    </w:rPr>
  </w:style>
  <w:style w:type="paragraph" w:styleId="Duidelijkcitaat">
    <w:name w:val="Intense Quote"/>
    <w:basedOn w:val="Standaard"/>
    <w:next w:val="Standaard"/>
    <w:link w:val="DuidelijkcitaatChar"/>
    <w:uiPriority w:val="30"/>
    <w:qFormat/>
    <w:rsid w:val="000F6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6724"/>
    <w:rPr>
      <w:i/>
      <w:iCs/>
      <w:color w:val="0F4761" w:themeColor="accent1" w:themeShade="BF"/>
    </w:rPr>
  </w:style>
  <w:style w:type="character" w:styleId="Intensieveverwijzing">
    <w:name w:val="Intense Reference"/>
    <w:basedOn w:val="Standaardalinea-lettertype"/>
    <w:uiPriority w:val="32"/>
    <w:qFormat/>
    <w:rsid w:val="000F67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1353</Words>
  <Characters>7446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2025-10-04T15:28:00Z</dcterms:created>
  <dcterms:modified xsi:type="dcterms:W3CDTF">2025-10-04T15:30:00Z</dcterms:modified>
</cp:coreProperties>
</file>