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8C96" w14:textId="54448085" w:rsidR="00C3613B" w:rsidRDefault="00C3613B" w:rsidP="00C3613B">
      <w:r>
        <w:t>Niet alleen Gaza</w:t>
      </w:r>
      <w:r>
        <w:t>. T</w:t>
      </w:r>
      <w:r>
        <w:t>oen Groot-Brittannië genocide in Indonesië hielp</w:t>
      </w:r>
    </w:p>
    <w:p w14:paraId="26BB00AE" w14:textId="77777777" w:rsidR="00C3613B" w:rsidRDefault="00C3613B" w:rsidP="00C3613B">
      <w:r>
        <w:t>14 oktober 2025</w:t>
      </w:r>
    </w:p>
    <w:p w14:paraId="32F82E27" w14:textId="77777777" w:rsidR="00C3613B" w:rsidRDefault="00C3613B" w:rsidP="00C3613B">
      <w:r>
        <w:t>Zestig jaar geleden spande de Labourregering van Harold Wilson in het geheim samen met het Indonesische leger, dat een van de ergste bloedbaden van de naoorlogse wereld uitvoerde.</w:t>
      </w:r>
    </w:p>
    <w:p w14:paraId="4524C848" w14:textId="77777777" w:rsidR="00C3613B" w:rsidRDefault="00C3613B" w:rsidP="00C3613B">
      <w:r>
        <w:t>Uit vrijgegeven Britse documenten blijkt hoe de Labourregering van Harold Wilson, samen met de Amerikaanse regering onder Lyndon Johnson, medeplichtig was aan een van de ergste bloedbaden in de naoorlogse wereld.</w:t>
      </w:r>
    </w:p>
    <w:p w14:paraId="1F47BE84" w14:textId="77777777" w:rsidR="00C3613B" w:rsidRDefault="00C3613B" w:rsidP="00C3613B">
      <w:r>
        <w:t>De moorden in Indonesië begonnen toen een groep legerofficieren die loyaal was aan president Soekarno op 30 september 1965 verschillende generaals vermoordde. Zij waren ervan overtuigd dat de generaals op het punt stonden een staatsgreep te plegen om Soekarno omver te werpen.</w:t>
      </w:r>
    </w:p>
    <w:p w14:paraId="14B43D5F" w14:textId="77777777" w:rsidR="00C3613B" w:rsidRDefault="00C3613B" w:rsidP="00C3613B">
      <w:r>
        <w:t>De instabiliteit gaf andere anti-Soekarno-generaals, onder leiding van generaal Soeharto, een excuus om met het leger op te treden tegen een machtige en populaire politieke factie met massale steun, de Indonesische Communistische Partij (PKI).</w:t>
      </w:r>
    </w:p>
    <w:p w14:paraId="4B4159B7" w14:textId="77777777" w:rsidR="00C3613B" w:rsidRDefault="00C3613B" w:rsidP="00C3613B">
      <w:r>
        <w:t>Dat gebeurde op brute wijze: in enkele maanden tijd werden honderdduizenden PKI-leden en gewone burgers vermoord en werd de PKI vernietigd. Soeharto kwam aan de macht en installeerde een wreed regime dat tot 1998 standhield.</w:t>
      </w:r>
    </w:p>
    <w:p w14:paraId="32080919" w14:textId="77777777" w:rsidR="00C3613B" w:rsidRDefault="00C3613B" w:rsidP="00C3613B">
      <w:r>
        <w:t>Uit de dossiers blijkt dat Groot-Brittannië tegen de nationalist Soekarno en de PKI was, en dat het wilde dat het leger in actie kwam en het daartoe aanmoedigde. “Ik heb nooit onder stoelen of banken gestoken dat ik van mening ben dat een beetje schieten in Indonesië een essentiële voorwaarde is voor effectieve verandering”, liet de ambassadeur in Jakarta, Sir Andrew Gilchrist, op 5 oktober 1965 aan het ministerie van Buitenlandse Zaken weten.</w:t>
      </w:r>
    </w:p>
    <w:p w14:paraId="508E2884" w14:textId="77777777" w:rsidR="00C3613B" w:rsidRDefault="00C3613B" w:rsidP="00C3613B">
      <w:r>
        <w:t>‘Stilzwijgende steun aan de generaals’</w:t>
      </w:r>
    </w:p>
    <w:p w14:paraId="58CC2585" w14:textId="77777777" w:rsidR="00C3613B" w:rsidRDefault="00C3613B" w:rsidP="00C3613B">
      <w:r>
        <w:t>De volgende dag verklaarde het ministerie van Buitenlandse Zaken dat “de cruciale vraag nog steeds is of de generaals voldoende moed zullen verzamelen om beslissende maatregelen te nemen tegen de PKI”.</w:t>
      </w:r>
    </w:p>
    <w:p w14:paraId="618CDF70" w14:textId="77777777" w:rsidR="00C3613B" w:rsidRDefault="00C3613B" w:rsidP="00C3613B">
      <w:r>
        <w:t>Later merkte het op dat “we zeker de voorkeur moeten geven aan een leger boven een communistisch regime” en verklaarde: “Het lijkt vrij duidelijk dat de generaals alle hulp nodig zullen hebben die ze kunnen krijgen en accepteren zonder te worden bestempeld als hopeloos pro-westers, als ze de overhand willen krijgen op de communisten.”</w:t>
      </w:r>
    </w:p>
    <w:p w14:paraId="57C11497" w14:textId="77777777" w:rsidR="00C3613B" w:rsidRDefault="00C3613B" w:rsidP="00C3613B">
      <w:r>
        <w:t>Foto van 5 oktober 1965 van de toenmalige majoor-generaal Soeharto van Indonesië bij de begrafenis van vijf generaals die waren vermoord tijdens de “30 septemberbeweging”. (Ministerie van Informatie van de Republiek Indonesië/Wikimedia Commons/Publiek domein)</w:t>
      </w:r>
    </w:p>
    <w:p w14:paraId="253FB81A" w14:textId="77777777" w:rsidR="00C3613B" w:rsidRDefault="00C3613B" w:rsidP="00C3613B">
      <w:r>
        <w:t>Het ministerie voegde hieraan toe: “Op korte termijn, en zolang de huidige verwarring voortduurt, kunnen we nauwelijks fout gaan door de generaals stilzwijgend te steunen.”</w:t>
      </w:r>
    </w:p>
    <w:p w14:paraId="7D444A40" w14:textId="77777777" w:rsidR="00C3613B" w:rsidRDefault="00C3613B" w:rsidP="00C3613B">
      <w:r>
        <w:t>Het Britse beleid was “het ontstaan van een regime van generaals aan te moedigen”, legde een inlichtingenfunctionaris later uit.</w:t>
      </w:r>
    </w:p>
    <w:p w14:paraId="470E938C" w14:textId="77777777" w:rsidR="00C3613B" w:rsidRDefault="00C3613B" w:rsidP="00C3613B">
      <w:r>
        <w:t>Amerikaanse functionarissen verklaarden eveneens: “Wij staan, zoals altijd, sympathiek tegenover de wens van het leger om de communistische invloed uit te bannen... het is belangrijk om het leger te verzekeren van onze volledige steun voor zijn inspanningen om de PKI te verpletteren.”</w:t>
      </w:r>
    </w:p>
    <w:p w14:paraId="35553A0A" w14:textId="77777777" w:rsidR="00C3613B" w:rsidRDefault="00C3613B" w:rsidP="00C3613B">
      <w:r>
        <w:t>Amerikaanse en Britse functionarissen waren duidelijk op de hoogte van de moorden.</w:t>
      </w:r>
    </w:p>
    <w:p w14:paraId="1DFAE42A" w14:textId="77777777" w:rsidR="00C3613B" w:rsidRDefault="00C3613B" w:rsidP="00C3613B">
      <w:r>
        <w:t>Drie weken na de poging tot staatsgreep, toen de moorden al waren begonnen, merkte de Amerikaanse ambassadeur Marshall Green op:</w:t>
      </w:r>
    </w:p>
    <w:p w14:paraId="23D4DF4E" w14:textId="77777777" w:rsidR="00C3613B" w:rsidRDefault="00C3613B" w:rsidP="00C3613B">
      <w:r>
        <w:t>“Het leger heeft... hard gewerkt om de PKI te vernietigen en ik heb in ieder geval steeds meer respect gekregen voor zijn vastberadenheid en organisatie bij het uitvoeren van deze cruciale taak.”</w:t>
      </w:r>
    </w:p>
    <w:p w14:paraId="420C36DC" w14:textId="77777777" w:rsidR="00C3613B" w:rsidRDefault="00C3613B" w:rsidP="00C3613B">
      <w:r>
        <w:t>Op 1 november informeerde Green het ministerie van Buitenlandse Zaken dat het leger “onverbiddelijk doorgaat met het uitroeien van de PKI, voor zover dat mogelijk is.” Drie dagen later merkte hij op dat “de ambassade en de Amerikaanse regering over het algemeen sympathiek staan tegenover en bewondering hebben voor wat het leger doet” [sic].</w:t>
      </w:r>
    </w:p>
    <w:p w14:paraId="6E4F9FC8" w14:textId="77777777" w:rsidR="00C3613B" w:rsidRDefault="00C3613B" w:rsidP="00C3613B">
      <w:r>
        <w:t>Een Britse functionaris meldde op 25 november dat “PKI-mannen en -vrouwen in zeer grote aantallen worden geëxecuteerd.” Sommige slachtoffers “krijgen een mes en worden uitgenodigd om zelfmoord te plegen. De meesten weigeren en worden gedwongen zich om te draaien, waarna ze in de rug worden geschoten.”</w:t>
      </w:r>
    </w:p>
    <w:p w14:paraId="5D5EBCAD" w14:textId="77777777" w:rsidR="00C3613B" w:rsidRDefault="00C3613B" w:rsidP="00C3613B">
      <w:r>
        <w:t>Een Britse functionaris schreef op 16 december aan de ambassadeur:</w:t>
      </w:r>
    </w:p>
    <w:p w14:paraId="3D953E32" w14:textId="77777777" w:rsidR="00C3613B" w:rsidRDefault="00C3613B" w:rsidP="00C3613B">
      <w:r>
        <w:t>"U bent misschien, net als ik, enigszins verrast door de schattingen van de Amerikaanse ambassade dat sinds 1 oktober ruim 100.000 mensen zijn omgekomen bij de onlusten. Ik ben echter eerder geneigd om dergelijke cijfers te accepteren na [het ontvangen van] enkele gruwelijke details over de zuiveringen die hebben plaatsgevonden.“</w:t>
      </w:r>
    </w:p>
    <w:p w14:paraId="423DD4FC" w14:textId="77777777" w:rsidR="00C3613B" w:rsidRDefault="00C3613B" w:rsidP="00C3613B">
      <w:r>
        <w:t>Hij voegde eraan toe: ”De lokale legercommandant... heeft een lijst met PKI-leden in vijf categorieën. Hij heeft orders gekregen om degenen in de eerste drie categorieën te doden... Een vrouw van 78... werd op een nacht meegenomen door een dorps executiepeloton... Een half dozijn hoofden lag netjes op een rij op de borstwering van een kleine brug.“</w:t>
      </w:r>
    </w:p>
    <w:p w14:paraId="50CE47D0" w14:textId="77777777" w:rsidR="00C3613B" w:rsidRDefault="00C3613B" w:rsidP="00C3613B">
      <w:r>
        <w:t>Het Amerikaanse consulaat in Medan meldde dat er ”veel willekeurige moorden plaatsvinden“:</w:t>
      </w:r>
    </w:p>
    <w:p w14:paraId="39698362" w14:textId="77777777" w:rsidR="00C3613B" w:rsidRDefault="00C3613B" w:rsidP="00C3613B">
      <w:r>
        <w:t>”Er vindt een soort terreurregime tegen de PKI plaats. Deze terreur maakt geen zorgvuldig onderscheid tussen PKI-leiders en gewone PKI-leden die geen ideologische band met de partij hebben."</w:t>
      </w:r>
    </w:p>
    <w:p w14:paraId="3EB8FB1B" w14:textId="77777777" w:rsidR="00C3613B" w:rsidRDefault="00C3613B" w:rsidP="00C3613B">
      <w:r>
        <w:t>‘Grootschalige slachting’</w:t>
      </w:r>
    </w:p>
    <w:p w14:paraId="07433C72" w14:textId="77777777" w:rsidR="00C3613B" w:rsidRDefault="00C3613B" w:rsidP="00C3613B">
      <w:r>
        <w:t>Half december merkte het ministerie van Buitenlandse Zaken goedkeurend op dat “de campagne van de Indonesische militaire leiders om de PKI te vernietigen vrij snel en soepel verloopt”.</w:t>
      </w:r>
    </w:p>
    <w:p w14:paraId="7DD7A8B3" w14:textId="77777777" w:rsidR="00C3613B" w:rsidRDefault="00C3613B" w:rsidP="00C3613B">
      <w:r>
        <w:t>Op 14 februari 1966 kon ambassadeur Green opmerken dat “de PKI voorlopig als effectieve politieke kracht is vernietigd” en dat “de communisten... zijn gedecimeerd door een grootschalige slachting”.</w:t>
      </w:r>
    </w:p>
    <w:p w14:paraId="4081E970" w14:textId="77777777" w:rsidR="00C3613B" w:rsidRDefault="00C3613B" w:rsidP="00C3613B">
      <w:r>
        <w:t>Uit de Britse dossiers blijkt dat de Britse ambassadeur in februari 1966 het aantal doden op 400.000 schatte, maar zelfs dit werd door de Zweedse ambassadeur omschreven als een “grove onderschatting”.</w:t>
      </w:r>
    </w:p>
    <w:p w14:paraId="4085BCC2" w14:textId="77777777" w:rsidR="00C3613B" w:rsidRDefault="00C3613B" w:rsidP="00C3613B">
      <w:r>
        <w:t>Een maand later vroeg een Britse functionaris zich af “hoeveel er [van de PKI] nog over is na zes maanden moorden”. Hij geloofde dat alleen al op Sumatra meer dan 200.000 mensen waren vermoord.</w:t>
      </w:r>
    </w:p>
    <w:p w14:paraId="5C2DE154" w14:textId="77777777" w:rsidR="00C3613B" w:rsidRDefault="00C3613B" w:rsidP="00C3613B">
      <w:r>
        <w:t>In april verklaarde de Amerikaanse ambassade dat “we eerlijk gezegd niet weten of het werkelijke aantal dichter bij 100.000 of 1.000.000 ligt, maar dat we het verstandiger vinden om uit te gaan van de lagere schattingen, vooral wanneer we door de pers worden ondervraagd”.</w:t>
      </w:r>
    </w:p>
    <w:p w14:paraId="59541FA2" w14:textId="77777777" w:rsidR="00C3613B" w:rsidRDefault="00C3613B" w:rsidP="00C3613B">
      <w:r>
        <w:t>Een andere Britse memo verwees naar “een operatie die op zeer grote schaal en vaak met afschuwelijke wreedheid werd uitgevoerd”. Een andere memo verwees simpelweg naar het “bloedbad”.</w:t>
      </w:r>
    </w:p>
    <w:p w14:paraId="5AEE5C7A" w14:textId="77777777" w:rsidR="00C3613B" w:rsidRDefault="00C3613B" w:rsidP="00C3613B">
      <w:r>
        <w:t>Uit de dossiers blijkt dat Britse en Amerikaanse functionarissen deze bloedbaden steunden. Ik kon geen enkele verwijzing vinden naar enige bezorgdheid over de omvang van de moorden – behalve dan voortdurende aanmoedigingen aan het leger om door te gaan.</w:t>
      </w:r>
    </w:p>
    <w:p w14:paraId="1B1B430E" w14:textId="77777777" w:rsidR="00C3613B" w:rsidRDefault="00C3613B" w:rsidP="00C3613B">
      <w:r>
        <w:t>Het lijdt geen twijfel dat Britse en Amerikaanse functionarissen precies wisten wat ze steunden. Een Britse functionaris merkte, verwijzend naar 10.005 mensen die door het leger waren gearresteerd, op: “Ik hoop dat ze die 10.005 niet in zee gooien... anders levert dat een behoorlijk gevaar voor de scheepvaart op”.</w:t>
      </w:r>
    </w:p>
    <w:p w14:paraId="0A919B7E" w14:textId="77777777" w:rsidR="00C3613B" w:rsidRDefault="00C3613B" w:rsidP="00C3613B">
      <w:r>
        <w:t>Niet alleen PKI-activisten waren het doelwit van deze terreur. Zoals uit de Britse dossiers blijkt, waren veel van de slachtoffers de “gewone leden” van de PKI, die “vaak niet meer waren dan verwarde boeren die op een donkere nacht het verkeerde antwoord gaven aan bloeddorstige hooligans die uit waren op geweld”, met medeweten van het leger.</w:t>
      </w:r>
    </w:p>
    <w:p w14:paraId="176671CD" w14:textId="77777777" w:rsidR="00C3613B" w:rsidRDefault="00C3613B" w:rsidP="00C3613B">
      <w:r>
        <w:t>‘Breng het nieuws naar de generaals’</w:t>
      </w:r>
    </w:p>
    <w:p w14:paraId="4004A24A" w14:textId="77777777" w:rsidR="00C3613B" w:rsidRDefault="00C3613B" w:rsidP="00C3613B">
      <w:r>
        <w:t>Groot-Brittannië werkte nog nauwer samen met degenen die de slachting uitvoerden. In 1965 had Groot-Brittannië tienduizenden troepen in Borneo gestationeerd om zijn voormalige kolonie Malaya te verdedigen tegen Indonesische inbreuken na territoriale claims van Jakarta – bekend als de “confrontatie”.</w:t>
      </w:r>
    </w:p>
    <w:p w14:paraId="0C36BE36" w14:textId="77777777" w:rsidR="00C3613B" w:rsidRDefault="00C3613B" w:rsidP="00C3613B">
      <w:r>
        <w:t>Britse planners merkten in het geheim op dat ze “het Indonesische leger niet wilden afleiden door hen te betrekken bij gevechten in Borneo en hen zo te ontmoedigen in de pogingen die ze nu lijken te ondernemen om de PKI aan te pakken”.</w:t>
      </w:r>
    </w:p>
    <w:p w14:paraId="4D34BE0B" w14:textId="77777777" w:rsidR="00C3613B" w:rsidRDefault="00C3613B" w:rsidP="00C3613B">
      <w:r>
        <w:t>De VS waren bezorgd dat Groot-Brittannië zou profiteren van de instabiliteit in Indonesië om vanuit Singapore een offensief te lanceren “om de goede generaals in de rug te steken”, zoals ambassadeur Gilchrist de angst van de VS omschreef.</w:t>
      </w:r>
    </w:p>
    <w:p w14:paraId="669878CF" w14:textId="77777777" w:rsidR="00C3613B" w:rsidRDefault="00C3613B" w:rsidP="00C3613B">
      <w:r>
        <w:t>Daarom stelde de Britse ambassadeur voor om de Indonesiërs die opdracht gaven tot massale moordpartijen gerust te stellen door te zeggen dat ‘we de generaals moeten laten weten dat we hen niet zullen aanvallen terwijl zij de PKI achtervolgen’.</w:t>
      </w:r>
    </w:p>
    <w:p w14:paraId="271561E3" w14:textId="77777777" w:rsidR="00C3613B" w:rsidRDefault="00C3613B" w:rsidP="00C3613B">
      <w:r>
        <w:t>De Britse inlichtingenchef in Singapore was het daarmee eens, omdat hij geloofde dat dit ‘ervoor zou kunnen zorgen dat het leger niet wordt afgeleid van wat wij als een noodzakelijke taak beschouwen’.</w:t>
      </w:r>
    </w:p>
    <w:p w14:paraId="460F384E" w14:textId="77777777" w:rsidR="00C3613B" w:rsidRDefault="00C3613B" w:rsidP="00C3613B">
      <w:r>
        <w:t>In oktober gaven de Britten via een Amerikaanse contactpersoon “een zorgvuldig geformuleerde mondelinge boodschap door aan de generaals om hen voorlopig niet in de rug aan te vallen”.</w:t>
      </w:r>
    </w:p>
    <w:p w14:paraId="1F6E16E2" w14:textId="77777777" w:rsidR="00C3613B" w:rsidRDefault="00C3613B" w:rsidP="00C3613B">
      <w:r>
        <w:t>Uit de Amerikaanse dossiers blijkt dat de boodschap van de VS, die op 14 oktober werd overgebracht, als volgt luidde:</w:t>
      </w:r>
    </w:p>
    <w:p w14:paraId="42C52C7D" w14:textId="77777777" w:rsidR="00C3613B" w:rsidRDefault="00C3613B" w:rsidP="00C3613B">
      <w:r>
        <w:t>"Ten eerste willen we u verzekeren dat we niet van plan zijn ons direct of indirect te mengen in de interne aangelegenheden van Indonesië. Ten tweede hebben we goede redenen om aan te nemen dat geen van onze bondgenoten van plan is om offensieve acties tegen Indonesië te ondernemen“ [sic].</w:t>
      </w:r>
    </w:p>
    <w:p w14:paraId="783E12D1" w14:textId="77777777" w:rsidR="00C3613B" w:rsidRDefault="00C3613B" w:rsidP="00C3613B">
      <w:r>
        <w:t>Het bericht werd zeer positief onthaald door het Indonesische leger: een assistent van de minister van Defensie merkte op dat ”dit precies was wat nodig was om ons (het leger) de zekerheid te geven dat we niet van alle kanten zouden worden aangevallen terwijl we bezig waren om de zaken hier recht te zetten."</w:t>
      </w:r>
    </w:p>
    <w:p w14:paraId="34F996CB" w14:textId="77777777" w:rsidR="00C3613B" w:rsidRDefault="00C3613B" w:rsidP="00C3613B">
      <w:r>
        <w:t>Volgens voormalig BBC-correspondent Roland Challis kreeg James Murray, de adviseur van de Britse ambassade, toestemming om Soeharto te vertellen dat de Britse strijdkrachten geen militair voordeel zouden halen uit een eventuele overplaatsing van Indonesische troepen van het conflictgebied naar Java.</w:t>
      </w:r>
    </w:p>
    <w:p w14:paraId="29922B4A" w14:textId="77777777" w:rsidR="00C3613B" w:rsidRDefault="00C3613B" w:rsidP="00C3613B">
      <w:r>
        <w:t>Challis wees zelfs op een bericht in een Indonesische krant uit 1980 dat Groot-Brittannië een Indonesische kolonel had geholpen bij het vervoer van een infanteriebrigade die in conflictgebied was ingezet, terug naar Jakarta. " Onder Panamese vlag voer het schip veilig door de zwaar bewaakte Straat van Malakka, begeleid door twee Britse oorlogsschepen."</w:t>
      </w:r>
    </w:p>
    <w:p w14:paraId="1E9F5030" w14:textId="77777777" w:rsidR="00C3613B" w:rsidRDefault="00C3613B" w:rsidP="00C3613B">
      <w:r>
        <w:t>Media Black Ops</w:t>
      </w:r>
    </w:p>
    <w:p w14:paraId="42DCB356" w14:textId="77777777" w:rsidR="00C3613B" w:rsidRDefault="00C3613B" w:rsidP="00C3613B">
      <w:r>
        <w:t>Soekarno, vergezeld door Mohammad Hatta, verklaart op vrijdag 17 augustus 1945 om 10.00 uur in Jakarta de onafhankelijkheid van Indonesië. (Presidential Documents, National Library of Indonesia/ Wikimedia Commons/ Public domain)</w:t>
      </w:r>
    </w:p>
    <w:p w14:paraId="27D8D132" w14:textId="77777777" w:rsidR="00C3613B" w:rsidRDefault="00C3613B" w:rsidP="00C3613B">
      <w:r>
        <w:t>Een ander middel van ondersteuning waren propaganda-operaties, voornamelijk bestaande uit het verspreiden van valse anti-Sukarno-berichten en -verhalen via de media. Dit werd georganiseerd vanuit de Britse MI6-inlichtingenbasis Phoenix Park in Singapore.</w:t>
      </w:r>
    </w:p>
    <w:p w14:paraId="3E97653B" w14:textId="77777777" w:rsidR="00C3613B" w:rsidRDefault="00C3613B" w:rsidP="00C3613B">
      <w:r>
        <w:t>Het hoofd van deze operaties, Norman Reddaway, zei tegen de Zuidoost-Azië-correspondent van de BBC: “Doe alles wat je kunt bedenken om Sukarno kwijt te raken.”</w:t>
      </w:r>
    </w:p>
    <w:p w14:paraId="6C44106A" w14:textId="77777777" w:rsidR="00C3613B" w:rsidRDefault="00C3613B" w:rsidP="00C3613B">
      <w:r>
        <w:t>Op 5 oktober rapporteerde Reddaway aan het ministerie van Buitenlandse Zaken in Londen dat:</w:t>
      </w:r>
    </w:p>
    <w:p w14:paraId="6D679966" w14:textId="77777777" w:rsidR="00C3613B" w:rsidRDefault="00C3613B" w:rsidP="00C3613B">
      <w:r>
        <w:t>“We de huidige kans om de situatie in ons voordeel te gebruiken niet mogen missen... Ik raad aan dat we niet aarzelen om alles te doen wat we kunnen om de PKI in de ogen van het leger en het Indonesische volk in diskrediet te brengen.”</w:t>
      </w:r>
    </w:p>
    <w:p w14:paraId="2EE44E25" w14:textId="77777777" w:rsidR="00C3613B" w:rsidRDefault="00C3613B" w:rsidP="00C3613B">
      <w:r>
        <w:t>Het ministerie van Buitenlandse Zaken antwoordde: “We sluiten zeker geen niet-toerekenbare propaganda of psywar [psychologische oorlogsvoering] activiteiten uit die zouden bijdragen aan een permanente verzwakking van de PKI.”</w:t>
      </w:r>
    </w:p>
    <w:p w14:paraId="38DE55E5" w14:textId="77777777" w:rsidR="00C3613B" w:rsidRDefault="00C3613B" w:rsidP="00C3613B">
      <w:r>
        <w:t>Het voegde hieraan toe:</w:t>
      </w:r>
    </w:p>
    <w:p w14:paraId="3082D07D" w14:textId="77777777" w:rsidR="00C3613B" w:rsidRDefault="00C3613B" w:rsidP="00C3613B">
      <w:r>
        <w:t>“We zijn het daarom eens met de [bovenstaande] aanbeveling... Geschikte propagandathema's zouden kunnen zijn... Chinese inmenging in bepaalde wapenleveranties; PKI die Indonesië ondermijnt als agenten van buitenlandse communisten.”</w:t>
      </w:r>
    </w:p>
    <w:p w14:paraId="7B5B2ED0" w14:textId="77777777" w:rsidR="00C3613B" w:rsidRDefault="00C3613B" w:rsidP="00C3613B">
      <w:r>
        <w:t>We willen snel handelen nu de Indonesiërs nog uit balans zijn, maar de aanpak moet subtiel zijn... Laat ons alstublieft weten of u suggesties heeft over hoe wij hieraan kunnen bijdragen.“</w:t>
      </w:r>
    </w:p>
    <w:p w14:paraId="05B4D2EC" w14:textId="77777777" w:rsidR="00C3613B" w:rsidRDefault="00C3613B" w:rsidP="00C3613B">
      <w:r>
        <w:t>Op 9 oktober bevestigde de inlichtingenagent dat ”we regelingen hebben getroffen voor de verspreiding van bepaald niet-toerekenbaar materiaal op basis van de algemene richtlijnen" in de memo van het ministerie van Buitenlandse Zaken.</w:t>
      </w:r>
    </w:p>
    <w:p w14:paraId="471C6C64" w14:textId="77777777" w:rsidR="00C3613B" w:rsidRDefault="00C3613B" w:rsidP="00C3613B">
      <w:r>
        <w:t>Dit omvatte “het bevorderen en coördineren van publiciteit” die kritisch was over de regering van Soekarno aan “persbureaus, kranten en radio”.</w:t>
      </w:r>
    </w:p>
    <w:p w14:paraId="7B9C064E" w14:textId="77777777" w:rsidR="00C3613B" w:rsidRDefault="00C3613B" w:rsidP="00C3613B">
      <w:r>
        <w:t>“De impact is aanzienlijk geweest”, staat in een dossier.</w:t>
      </w:r>
    </w:p>
    <w:p w14:paraId="563C1977" w14:textId="77777777" w:rsidR="00C3613B" w:rsidRDefault="00C3613B" w:rsidP="00C3613B">
      <w:r>
        <w:t>De Britse propaganda in verschillende kranten omvatte verzinsels over door Soekarno's ministers in het buitenland opgebouwde spaargelden en voorbereidingen van de PKI voor een staatsgreep door Jakarta in districten op te splitsen om daar systematische moordpartijen te plegen.</w:t>
      </w:r>
    </w:p>
    <w:p w14:paraId="3D01E1A7" w14:textId="77777777" w:rsidR="00C3613B" w:rsidRDefault="00C3613B" w:rsidP="00C3613B">
      <w:r>
        <w:t>Dreiging van onafhankelijke ontwikkeling</w:t>
      </w:r>
    </w:p>
    <w:p w14:paraId="3EBF4126" w14:textId="77777777" w:rsidR="00C3613B" w:rsidRDefault="00C3613B" w:rsidP="00C3613B">
      <w:r>
        <w:t>De strijd tussen het leger en de PKI was “in feite een strijd om de heerschappij over de Indonesische economie”, aldus Britse functionarissen.</w:t>
      </w:r>
    </w:p>
    <w:p w14:paraId="29969D80" w14:textId="77777777" w:rsidR="00C3613B" w:rsidRDefault="00C3613B" w:rsidP="00C3613B">
      <w:r>
        <w:t>Het ging erom of de hulpbronnen van Indonesië in de eerste plaats ten goede zouden komen aan de bevolking of aan bedrijven, waaronder westerse bedrijven.</w:t>
      </w:r>
    </w:p>
    <w:p w14:paraId="30E6817F" w14:textId="77777777" w:rsidR="00C3613B" w:rsidRDefault="00C3613B" w:rsidP="00C3613B">
      <w:r>
        <w:t>Londen wilde een regimewisseling in Jakarta om een einde te maken aan de “confrontatie” met Malaya. Maar commerciële belangen waren net zo belangrijk.</w:t>
      </w:r>
    </w:p>
    <w:p w14:paraId="020672C4" w14:textId="77777777" w:rsidR="00C3613B" w:rsidRDefault="00C3613B" w:rsidP="00C3613B">
      <w:r>
        <w:t>Zuidoost-Azië was “een belangrijke producent van een aantal essentiële grondstoffen” zoals rubber, kopra en chroomerts; “de verdediging van de bronnen van deze producten en het onthouden ervan aan een mogelijke vijand zijn belangrijke belangen voor de westerse mogendheden”, merkte het ministerie van Buitenlandse Zaken op.</w:t>
      </w:r>
    </w:p>
    <w:p w14:paraId="1CA5EFCC" w14:textId="77777777" w:rsidR="00C3613B" w:rsidRDefault="00C3613B" w:rsidP="00C3613B">
      <w:r>
        <w:t>De Britse minister van Buitenlandse Zaken Michel Stewart schreef midden in het bloedbad: ‘Alleen de economische chaos in Indonesië verhindert dat dit land grote kansen biedt aan Britse exporteurs. Als er een akkoord komt in Indonesië, zoals ik hoop dat er ooit zal komen, denk ik dat we een actieve rol moeten spelen en zelf een deel van de koek moeten zien te bemachtigen.’</w:t>
      </w:r>
    </w:p>
    <w:p w14:paraId="385632D6" w14:textId="77777777" w:rsidR="00C3613B" w:rsidRDefault="00C3613B" w:rsidP="00C3613B">
      <w:r>
        <w:t>De Britse minister van Buitenlandse Zaken Michel Stewart. (Nationaal Archief/Wikimedia Commons/publiek domein)</w:t>
      </w:r>
    </w:p>
    <w:p w14:paraId="5DE905FF" w14:textId="77777777" w:rsidR="00C3613B" w:rsidRDefault="00C3613B" w:rsidP="00C3613B">
      <w:r>
        <w:t>President Soekarno had duidelijk de verkeerde economische prioriteiten. In 1964 waren Britse commerciële belangen onder Indonesisch beheer en controle geplaatst.</w:t>
      </w:r>
    </w:p>
    <w:p w14:paraId="10BA769B" w14:textId="77777777" w:rsidR="00C3613B" w:rsidRDefault="00C3613B" w:rsidP="00C3613B">
      <w:r>
        <w:t>Onder het regime van Soeharto zei de Britse minister van Buitenlandse Zaken echter tegen een Indonesische legergeneraal: “We zijn ... blij dat uw regering heeft besloten de controle over Britse landgoederen terug te geven aan hun oorspronkelijke eigenaren.”</w:t>
      </w:r>
    </w:p>
    <w:p w14:paraId="25BEE398" w14:textId="77777777" w:rsidR="00C3613B" w:rsidRDefault="00C3613B" w:rsidP="00C3613B">
      <w:r>
        <w:t>De Amerikaanse ambassadeur in Maleisië stuurde een jaar voor de gebeurtenissen van oktober 1965 in Indonesië een telegram naar Washington waarin hij zei dat “onze problemen met Indonesië in wezen voortkomen uit de bewuste, positieve strategie van de Indonesische regering om Groot-Brittannië en de VS uit Zuidoost-Azië te verdrijven.”</w:t>
      </w:r>
    </w:p>
    <w:p w14:paraId="2AAC13AC" w14:textId="77777777" w:rsidR="00C3613B" w:rsidRDefault="00C3613B" w:rsidP="00C3613B">
      <w:r>
        <w:t>Groot-Brittannië wilde graag goede betrekkingen met Soeharto aanknopen, die 30 jaar zouden blijven bestaan. Een jaar na het begin van het bloedbad merkte het ministerie van Buitenlandse Zaken op dat “het zeer noodzakelijk was om de Indonesiërs te laten zien dat wij onze betrekkingen met hen als snel normaliserend beschouwden”.</w:t>
      </w:r>
    </w:p>
    <w:p w14:paraId="6829592E" w14:textId="77777777" w:rsidR="00C3613B" w:rsidRDefault="00C3613B" w:rsidP="00C3613B">
      <w:r>
        <w:t>Groot-Brittannië wilde graag “normale handel” aanknopen en hulp bieden, en zijn “goede wil en vertrouwen” in het nieuwe regime uitspreken. Britse functionarissen spraken met de nieuwe minister van Buitenlandse Zaken, Adam Malik, over de “nieuwe relatie die we hopen te ontwikkelen tussen onze twee landen”.</w:t>
      </w:r>
    </w:p>
    <w:p w14:paraId="1A7942AD" w14:textId="77777777" w:rsidR="00C3613B" w:rsidRDefault="00C3613B" w:rsidP="00C3613B">
      <w:r>
        <w:t>In een rapport van het ministerie van Buitenlandse Zaken aan het kabinet stond dat Groot-Brittannië “alles in het werk zal stellen om de goede betrekkingen met Indonesië te herstellen en het land te helpen zijn rechtmatige plaats in de wereldgemeenschap weer in te nemen”.</w:t>
      </w:r>
    </w:p>
    <w:p w14:paraId="417F8BEF" w14:textId="77777777" w:rsidR="00C3613B" w:rsidRDefault="00C3613B" w:rsidP="00C3613B">
      <w:r>
        <w:t>‘Potentieel voor buitenlandse investeerders’</w:t>
      </w:r>
    </w:p>
    <w:p w14:paraId="03543398" w14:textId="77777777" w:rsidR="00C3613B" w:rsidRDefault="00C3613B" w:rsidP="00C3613B">
      <w:r>
        <w:t>In geen van de dossiers die ik heb kunnen vinden, wordt melding gemaakt van de moraliteit van samenwerking met het nieuwe regime. De slachting was simpelweg niet relevant.</w:t>
      </w:r>
    </w:p>
    <w:p w14:paraId="0F1AB925" w14:textId="77777777" w:rsidR="00C3613B" w:rsidRDefault="00C3613B" w:rsidP="00C3613B">
      <w:r>
        <w:t>De meeste studies schatten het aantal doden bij de slachtingen in het midden van de jaren zestig op 500.000 tot 800.000.</w:t>
      </w:r>
    </w:p>
    <w:p w14:paraId="42361FD2" w14:textId="77777777" w:rsidR="00C3613B" w:rsidRDefault="00C3613B" w:rsidP="00C3613B">
      <w:r>
        <w:t>Een combinatie van westers advies, hulp en investeringen hielp vervolgens om de Indonesische economie te transformeren tot een economie die, hoewel ze een zekere nationalistische oriëntatie behield, aanzienlijke kansen en winsten bood voor westerse investeerders, toen Indonesië weer toetrad tot het IMF en de Wereldbank.</w:t>
      </w:r>
    </w:p>
    <w:p w14:paraId="2142DE74" w14:textId="77777777" w:rsidR="00C3613B" w:rsidRDefault="00C3613B" w:rsidP="00C3613B">
      <w:r>
        <w:t>Het gevolg was dat het aantal landlozen toenam naarmate het landbezit meer geconcentreerd raakte; de boeren waren bang om zich te organiseren en de vooruitzichten op fundamentele economische veranderingen ten gunste van de armen werden met succes uitgebannen.</w:t>
      </w:r>
    </w:p>
    <w:p w14:paraId="0E5EF6FB" w14:textId="77777777" w:rsidR="00C3613B" w:rsidRDefault="00C3613B" w:rsidP="00C3613B">
      <w:r>
        <w:t>Westerse bedrijven vestigden zich in Indonesië. Halverwege de jaren zeventig merkte een Brits CBI-rapport op dat Indonesië “een enorm potentieel voor buitenlandse investeerders” bood.</w:t>
      </w:r>
    </w:p>
    <w:p w14:paraId="63C7CC10" w14:textId="77777777" w:rsidR="00C3613B" w:rsidRDefault="00C3613B" w:rsidP="00C3613B">
      <w:r>
        <w:t>De pers meldde dat het land een “gunstig politiek klimaat” genoot en dat “buitenlandse investeringen door de autoriteiten van het land werden aangemoedigd”. BP, British Gas en Britoil waren enkele van de bedrijven die hiervan profiteerden.</w:t>
      </w:r>
    </w:p>
    <w:p w14:paraId="4392C42A" w14:textId="77777777" w:rsidR="00C3613B" w:rsidRDefault="00C3613B" w:rsidP="00C3613B">
      <w:r>
        <w:t>Dit is een bewerkt fragment uit het boek van Mark Curtis, Web of Deceit: Britain's Real Role in the World</w:t>
      </w:r>
    </w:p>
    <w:p w14:paraId="6D1B4ADE" w14:textId="6C1FCC04" w:rsidR="00C3613B" w:rsidRDefault="00C3613B" w:rsidP="00C3613B">
      <w:r>
        <w:t>Mark Curtis is mededirecteur van Declassified U.K. en auteur van vijf boeken en talrijke artikelen over het buitenlands beleid van het Verenigd Koninkrijk.</w:t>
      </w:r>
    </w:p>
    <w:sectPr w:rsidR="00C36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3B"/>
    <w:rsid w:val="00AA36FC"/>
    <w:rsid w:val="00C36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5B65"/>
  <w15:chartTrackingRefBased/>
  <w15:docId w15:val="{A48D1EF8-4498-48C1-8BFA-75C9CC53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6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6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61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61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61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61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61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61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61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61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61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61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61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61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61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61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61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613B"/>
    <w:rPr>
      <w:rFonts w:eastAsiaTheme="majorEastAsia" w:cstheme="majorBidi"/>
      <w:color w:val="272727" w:themeColor="text1" w:themeTint="D8"/>
    </w:rPr>
  </w:style>
  <w:style w:type="paragraph" w:styleId="Titel">
    <w:name w:val="Title"/>
    <w:basedOn w:val="Standaard"/>
    <w:next w:val="Standaard"/>
    <w:link w:val="TitelChar"/>
    <w:uiPriority w:val="10"/>
    <w:qFormat/>
    <w:rsid w:val="00C36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61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61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61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61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613B"/>
    <w:rPr>
      <w:i/>
      <w:iCs/>
      <w:color w:val="404040" w:themeColor="text1" w:themeTint="BF"/>
    </w:rPr>
  </w:style>
  <w:style w:type="paragraph" w:styleId="Lijstalinea">
    <w:name w:val="List Paragraph"/>
    <w:basedOn w:val="Standaard"/>
    <w:uiPriority w:val="34"/>
    <w:qFormat/>
    <w:rsid w:val="00C3613B"/>
    <w:pPr>
      <w:ind w:left="720"/>
      <w:contextualSpacing/>
    </w:pPr>
  </w:style>
  <w:style w:type="character" w:styleId="Intensievebenadrukking">
    <w:name w:val="Intense Emphasis"/>
    <w:basedOn w:val="Standaardalinea-lettertype"/>
    <w:uiPriority w:val="21"/>
    <w:qFormat/>
    <w:rsid w:val="00C3613B"/>
    <w:rPr>
      <w:i/>
      <w:iCs/>
      <w:color w:val="0F4761" w:themeColor="accent1" w:themeShade="BF"/>
    </w:rPr>
  </w:style>
  <w:style w:type="paragraph" w:styleId="Duidelijkcitaat">
    <w:name w:val="Intense Quote"/>
    <w:basedOn w:val="Standaard"/>
    <w:next w:val="Standaard"/>
    <w:link w:val="DuidelijkcitaatChar"/>
    <w:uiPriority w:val="30"/>
    <w:qFormat/>
    <w:rsid w:val="00C36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613B"/>
    <w:rPr>
      <w:i/>
      <w:iCs/>
      <w:color w:val="0F4761" w:themeColor="accent1" w:themeShade="BF"/>
    </w:rPr>
  </w:style>
  <w:style w:type="character" w:styleId="Intensieveverwijzing">
    <w:name w:val="Intense Reference"/>
    <w:basedOn w:val="Standaardalinea-lettertype"/>
    <w:uiPriority w:val="32"/>
    <w:qFormat/>
    <w:rsid w:val="00C36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2633</Words>
  <Characters>14482</Characters>
  <Application>Microsoft Office Word</Application>
  <DocSecurity>0</DocSecurity>
  <Lines>120</Lines>
  <Paragraphs>34</Paragraphs>
  <ScaleCrop>false</ScaleCrop>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2025-10-15T12:24:00Z</dcterms:created>
  <dcterms:modified xsi:type="dcterms:W3CDTF">2025-10-15T12:29:00Z</dcterms:modified>
</cp:coreProperties>
</file>