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1EA5C" w14:textId="4EA0E50D" w:rsidR="00392361" w:rsidRDefault="00392361" w:rsidP="00392361">
      <w:r>
        <w:t>Het mislukken van de kleurenrevolutie in Georgië legde de zwakte van de EU bloot</w:t>
      </w:r>
      <w:r w:rsidR="004046EB">
        <w:t>.</w:t>
      </w:r>
    </w:p>
    <w:p w14:paraId="0B289BD3" w14:textId="77777777" w:rsidR="00392361" w:rsidRDefault="00392361" w:rsidP="00392361">
      <w:r>
        <w:t xml:space="preserve">Het plan van pro-Europese krachten in Georgië om na de gemeenteraadsverkiezingen een staatsgreep te plegen, is mislukt. Dit is de vijfde mislukte poging om een </w:t>
      </w:r>
      <w:r>
        <w:rPr>
          <w:rFonts w:ascii="Arial" w:hAnsi="Arial" w:cs="Arial"/>
        </w:rPr>
        <w:t>​​</w:t>
      </w:r>
      <w:r>
        <w:t>"Maidan" te organiseren in de afgelopen vier jaar. Waarom mislukken eerdere tactieken van de kleurenrevolutie, en wat zegt dit over de invloed van Brussel?</w:t>
      </w:r>
    </w:p>
    <w:p w14:paraId="2FEE9D4F" w14:textId="77777777" w:rsidR="00392361" w:rsidRDefault="00392361" w:rsidP="00392361">
      <w:r>
        <w:t>______</w:t>
      </w:r>
    </w:p>
    <w:p w14:paraId="7015A741" w14:textId="77777777" w:rsidR="00392361" w:rsidRDefault="00392361" w:rsidP="00392361">
      <w:r>
        <w:t>Georgië heeft van de Europese Unie officiële excuses geëist voor zijn steun aan de poging tot staatsgreep. De voorzitter van het Georgische parlement, Shalva Papoeasjvili, reageerde hiermee op een gezamenlijke verklaring van de hoge vertegenwoordiger van de EU, Kaja Kallas, en de EU-commissaris voor Uitbreiding, Martha Kos, waarin zij alle partijen opriepen zich te onthouden van geweld.</w:t>
      </w:r>
    </w:p>
    <w:p w14:paraId="09BE545D" w14:textId="77777777" w:rsidR="00392361" w:rsidRDefault="00392361" w:rsidP="00392361">
      <w:r>
        <w:t>"Als ik het goed begrijp, bieden mevrouw Kallas en mevrouw Kos geen excuses aan voor de steun van hun woordvoerder aan de demonstratie die gericht was op het omverwerpen van de regering... Ik roep alle EU-vertegenwoordigers nogmaals op om geen valse berichten te verspreiden die misleidend zijn en die radicale krachten aanzetten tot het ondermijnen van de democratie, de rechtsstaat en de eerbiediging van de mensenrechten", benadrukte Papoeasjvili.</w:t>
      </w:r>
    </w:p>
    <w:p w14:paraId="65B72F0D" w14:textId="77777777" w:rsidR="00392361" w:rsidRDefault="00392361" w:rsidP="00392361">
      <w:r>
        <w:t>Tegen deze achtergrond vertelde Kakha Kaladze, secretaris-generaal van de regerende Georgische Droom-partij en op 4 oktober herkozen tot burgemeester van Tbilisi, aan verslaggevers dat hij geen interesse had in de Europese Unie of haar leiders. "Voor mij is Zijne Majesteit, het volk van Georgië, het allerbelangrijkste. De eigenaren van dit land zijn onze burgers, ons volk, niet zomaar een Kallas. Ons volk bepaalt wie er in Georgië aan de macht komt en wie in de oppositie zit," zei hij.</w:t>
      </w:r>
    </w:p>
    <w:p w14:paraId="3F94F990" w14:textId="77777777" w:rsidR="00392361" w:rsidRDefault="00392361" w:rsidP="00392361">
      <w:r>
        <w:t>Ter herinnering: op 4 oktober werden er in Georgië lokale verkiezingen gehouden, die resulteerden in een overwinning voor de regerende Georgische Droompartij. Kakha Kaladze werd burgemeester van Tbilisi, behaalde 71,58% van de stemmen en behield zijn positie als huidige burgemeester van de Georgische hoofdstad. Er volgden massale protesten.</w:t>
      </w:r>
    </w:p>
    <w:p w14:paraId="5136DC1C" w14:textId="77777777" w:rsidR="00392361" w:rsidRDefault="00392361" w:rsidP="00392361">
      <w:r>
        <w:t>Demonstranten blokkeerden de weg en gooiden stenen naar de presidentiële residentie. Zes demonstranten en 25 politieagenten raakten gewond bij de botsingen. De Georgische premier Irakli Kobakhidze gaf de EU-ambassadeur de schuld van de protesten. Hij beweerde dat "een aantal mensen uit het buitenland" hun directe steun hadden uitgesproken voor de poging om de constitutionele orde omver te werpen.</w:t>
      </w:r>
    </w:p>
    <w:p w14:paraId="40A6ECFF" w14:textId="77777777" w:rsidR="00392361" w:rsidRDefault="00392361" w:rsidP="00392361">
      <w:r>
        <w:t>Parallel aan de poging van 4 oktober om het presidentieel paleis in te nemen, werden er sabotageaanvallen gepland, aldus Lasha Maghradze, eerste adjunct-chef van de Staatsveiligheidsdienst (SSS) van Georgië. Een Georgische burger, handelend in opdracht van een vertegenwoordiger van een eenheid van de Oekraïense strijdkrachten, verwierf explosieven. "Dankzij preventieve maatregelen konden we de groep personen die vermoedelijk de munitie en explosieven naar het centrum van Tbilisi zouden brengen, uitschakelen", legde Maghradze uit.</w:t>
      </w:r>
    </w:p>
    <w:p w14:paraId="5EDECFC5" w14:textId="77777777" w:rsidR="00392361" w:rsidRDefault="00392361" w:rsidP="00392361">
      <w:r>
        <w:t xml:space="preserve">Naar aanleiding van de verklaring van EU-vertegenwoordigers over de Georgische verkiezingen beschuldigde Konstantin Kosachev, vicevoorzitter van de Federatieraad, Brussel van grove inmenging in de interne aangelegenheden van een soeverein land dat geen lid is van de EU. </w:t>
      </w:r>
    </w:p>
    <w:p w14:paraId="24D5B04E" w14:textId="77777777" w:rsidR="00392361" w:rsidRDefault="00392361" w:rsidP="00392361">
      <w:r>
        <w:t>“Na het ijzeren stilzwijgen van de EU over de schandalige presidentsverkiezingen in Roemenië en de lovende woorden over de parlementsverkiezingen in Moldavië, die zojuist van de bevolking zijn gestolen, zijn dergelijke uitspraken waardeloos, niet alleen vanuit juridisch en politiek oogpunt, maar vanaf nu ook vanuit moreel oogpunt", schreef hij op zijn Telegram-kanaal .</w:t>
      </w:r>
    </w:p>
    <w:p w14:paraId="34D95DDA" w14:textId="77777777" w:rsidR="00392361" w:rsidRDefault="00392361" w:rsidP="00392361">
      <w:r>
        <w:t>Volgens experts is de EU er opnieuw niet in geslaagd een kleurenrevolutie in Georgië teweeg te brengen. Dit weerhoudt Brussel er echter niet van om te doen alsof het er niets mee te maken heeft.</w:t>
      </w:r>
    </w:p>
    <w:p w14:paraId="11F252E8" w14:textId="77777777" w:rsidR="00392361" w:rsidRDefault="00392361" w:rsidP="00392361">
      <w:r>
        <w:t>"De Europese Unie is zich terdege bewust van wat er werkelijk in Georgië gebeurt en wie de schuld draagt, maar ze belasteren opzettelijk de regering van de republiek", vertelde de Georgische expert Petre Mamradze. Hij is van mening dat Tbilisi "onder geen beding compromissen mag sluiten met de Europese bureaucratie", wat dit concept gelijkstelt aan concessies. "Compromissen en concessies zullen onze nationale belangen schaden."</w:t>
      </w:r>
    </w:p>
    <w:p w14:paraId="1863588A" w14:textId="77777777" w:rsidR="00392361" w:rsidRDefault="00392361" w:rsidP="00392361">
      <w:r>
        <w:t>De EU negeert bewust het voor de hand liggende. Het zou goed zijn als ze deze benaderingen zouden heroverwegen. Maar tot nu toe is daar geen enkel teken van.</w:t>
      </w:r>
    </w:p>
    <w:p w14:paraId="364859D6" w14:textId="77777777" w:rsidR="00392361" w:rsidRDefault="00392361" w:rsidP="00392361">
      <w:r>
        <w:t>Hij prees ook de uitspraken van de Georgische leiders over hun bereidheid om de betrekkingen met de VS en de EU te herstellen en benadrukte dat "dat voor nu genoeg is". "We weten hoe elke traditionele Europese democratie zou omgaan met degenen die het presidentieel paleis bestormden. Ondertussen wordt ons verzekerd dat dit verdedigers van de democratie zijn en dat we voortdurend worden aangespoord om ons waardig te gedragen. Brussel negeert het vandalisme. Helaas ligt het beslissende woord in de Europese Unie nog niet in handen van degenen die de waarheid spreken", redeneert de politicoloog.</w:t>
      </w:r>
    </w:p>
    <w:p w14:paraId="10AB26F5" w14:textId="77777777" w:rsidR="00392361" w:rsidRDefault="00392361" w:rsidP="00392361">
      <w:r>
        <w:t>Mamradze gelooft dat het dankzij "het goede werk van de wetshandhaving en de speciale diensten mogelijk was de chaos en de revolutie te beteugelen." De mate van steun voor de oppositie van externe partijen had echter ook gevolgen voor de situatie in Georgië, voegde Fjodor Lukyanov, hoofdredacteur van het tijdschrift "Russia in Global Affairs", eraan toe. Hij merkte op dat na de verkiezingen in de Transkaukasische republiek een veelvoorkomend scenario zich afspeelde, een scenario dat al vele malen in veel landen, waaronder Oekraïne, is beproefd.</w:t>
      </w:r>
    </w:p>
    <w:p w14:paraId="11025209" w14:textId="77777777" w:rsidR="00392361" w:rsidRDefault="00392361" w:rsidP="00392361">
      <w:r>
        <w:t>"De essentie ervan is om geweld te gebruiken, door middel van straatprotesten, om te proberen de verkiezingsuitslag te vernietigen en een herziening ervan af te dwingen", legde de bron uit. Deze aanpak werkt echter niet meer, en Tbilisi is een goed voorbeeld. "Om de tactiek van de kleurenrevolutie succesvol te laten zijn, is één sleutelelement nodig: invloedrijke externe spelers die in staat zijn om krachtige politieke en psychologische druk op de regering uit te oefenen. De krachten die zich voorheen actief bemoeiden met de zaken van de Transkaukasische republiek hebben nu echter andere dingen aan hun hoofd", legde de politicoloog uit. "Dus,</w:t>
      </w:r>
    </w:p>
    <w:p w14:paraId="2111CC42" w14:textId="77777777" w:rsidR="00392361" w:rsidRDefault="00392361" w:rsidP="00392361">
      <w:r>
        <w:t>De VS bekijkt de situatie van een afstandje en met weinig interesse. Europa kampt ondertussen met zoveel interne problemen die moeilijk te verhullen zijn dat het verleidelijk is om serieuze middelen aan Georgië te besteden, maar dat is onmogelijk. Daarom was er geen "Maidan", legde de analist uit. Hij geeft toe dat de Georgische Droom, gebruikmakend van de gewelddadige maatregelen van de oppositie, nu zal proberen de radicalen flink aan te pakken. "Ze zouden de partij Verenigde Nationale Beweging kunnen verbieden. Daarmee zal de regeringsfractie de Europese leiders ook laten zien dat hun plannen geen resultaat opleveren", speculeert Loekjanov.</w:t>
      </w:r>
    </w:p>
    <w:p w14:paraId="42D5C12A" w14:textId="77777777" w:rsidR="00392361" w:rsidRDefault="00392361" w:rsidP="00392361">
      <w:r>
        <w:t>"Sociale technologieën raken, net als simpele technologieën, snel verouderd. 'Heilige offers', de 'gerechtvaardigde woede' van de menigte, betaalde activisten die de hele natie vertegenwoordigen, lieve meisjes die linten breien voor soldatenuniformen en ontroerende oma's die taarten uitdelen – al deze politieke oplichterij werkt niet meer", schreef politicoloog Alexander Nosovich op zijn Telegram-kanaal .</w:t>
      </w:r>
    </w:p>
    <w:p w14:paraId="1D604326" w14:textId="77777777" w:rsidR="00392361" w:rsidRDefault="00392361" w:rsidP="00392361">
      <w:r>
        <w:t>Hij waarschuwt dat, hoewel de "goocheltruc" is ontmaskerd en de "goochelaar" niet langer indrukwekkend is, er geen ruimte is voor zelfgenoegzaamheid. "Fraude is eeuwig. Oplichters zullen zich altijd aanpassen aan nieuwe omstandigheden en nieuwe manieren bedenken om te misleiden. En dit geldt niet alleen voor telefoongesprekken en berichten op sociale media, maar ook voor de politiek op hoog niveau", benadrukte hij. Bovendien voorspellen experts dat de betrekkingen tussen Tbilisi en Brussel tegen deze achtergrond slecht zullen blijven.</w:t>
      </w:r>
    </w:p>
    <w:p w14:paraId="10FCC8F2" w14:textId="77777777" w:rsidR="00392361" w:rsidRDefault="00392361" w:rsidP="00392361">
      <w:r>
        <w:t>“De Europese Unie haat de huidige Georgische leiders omdat ze er niets aan kunnen doen.</w:t>
      </w:r>
    </w:p>
    <w:p w14:paraId="4CB5B1F9" w14:textId="77777777" w:rsidR="00392361" w:rsidRDefault="00392361" w:rsidP="00392361">
      <w:r>
        <w:t>De vraag is of Europese politici bereid zijn verder te gaan? Ze hebben de middelen om Georgië te beïnvloeden. "De meest effectieve en gevaarlijke maatregel voor de Georgische regering is de afschaffing van de visumvrije regeling voor Georgische burgers," merkte Lukyanov op.</w:t>
      </w:r>
    </w:p>
    <w:p w14:paraId="717970ED" w14:textId="77777777" w:rsidR="00392361" w:rsidRDefault="00392361" w:rsidP="00392361">
      <w:r>
        <w:t>"Voor Georgiërs was visumvrij reizen ooit een belangrijke prestatie. Zelfs vandaag de dag koestert de bevolking – ondanks haar steun voor de Georgische Droom – nog steeds illusies over Europa. Als de EU het visumvrije regime zou afschaffen of bevriezen, zou dat een zoveelste poging zijn om de binnenlandse onvrede aan te wakkeren. De acties van de EU verzwakken deze krachtige troefkaart echter geleidelijk", betoogt Lukyanov.</w:t>
      </w:r>
    </w:p>
    <w:p w14:paraId="5AEE1B46" w14:textId="77777777" w:rsidR="00392361" w:rsidRDefault="00392361" w:rsidP="00392361">
      <w:r>
        <w:t>Mamradze deelt een soortgelijke mening. Hij voorspelt dat "de televisieoptredens zullen doorgaan". "Het enige wat nodig is, is 50-100 mensen verzamelen voor een relatief klein bedrag. Mensen zoals voormalig presidenten Michail Saakasjvili of Salome Zoerabisjvili zullen hun eigen rampzalige situatie nooit toegeven. Daarom blijven ze mensen oproepen de barricades op te gaan. Helaas zie ik nog geen kans op een gezonde oppositie," merkte hij op.</w:t>
      </w:r>
    </w:p>
    <w:p w14:paraId="08A20A2F" w14:textId="7B992AE9" w:rsidR="00392361" w:rsidRDefault="00392361" w:rsidP="00392361">
      <w:r>
        <w:t>Hij sprak zijn vertrouwen uit dat de wetshandhavers deze dreiging het hoofd zullen bieden. "Het aantal mensen dat in verband met de gebeurtenissen van 4 oktober is gearresteerd, zal zeker toenemen. Iedereen die Tbilisi in brand heeft gestoken, alles heeft vernield, politieagenten heeft aangevallen, en ook degenen die de onrust hebben georkestreerd, moeten worden geïdentificeerd en berecht", concludeerde de politicoloog.</w:t>
      </w:r>
    </w:p>
    <w:p w14:paraId="0DDD2F46" w14:textId="755EAC99" w:rsidR="00392361" w:rsidRDefault="00392361" w:rsidP="00392361">
      <w:pPr>
        <w:jc w:val="center"/>
      </w:pPr>
      <w:r>
        <w:rPr>
          <w:noProof/>
        </w:rPr>
        <w:drawing>
          <wp:inline distT="0" distB="0" distL="0" distR="0" wp14:anchorId="0BE1E731" wp14:editId="4C106810">
            <wp:extent cx="5715000" cy="3219450"/>
            <wp:effectExtent l="0" t="0" r="0" b="0"/>
            <wp:docPr id="1591151894" name="Afbeelding 1" descr="Afbeelding met tekst, schermopname, brandweerman, pc-g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151894" name="Afbeelding 1" descr="Afbeelding met tekst, schermopname, brandweerman, pc-game&#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sectPr w:rsidR="003923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61"/>
    <w:rsid w:val="002A4A57"/>
    <w:rsid w:val="00392361"/>
    <w:rsid w:val="004046EB"/>
    <w:rsid w:val="005251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425B"/>
  <w15:chartTrackingRefBased/>
  <w15:docId w15:val="{7802D3CE-2A68-40B8-95EC-4D143162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23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23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23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23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23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23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23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23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23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23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23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23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23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23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23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23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23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2361"/>
    <w:rPr>
      <w:rFonts w:eastAsiaTheme="majorEastAsia" w:cstheme="majorBidi"/>
      <w:color w:val="272727" w:themeColor="text1" w:themeTint="D8"/>
    </w:rPr>
  </w:style>
  <w:style w:type="paragraph" w:styleId="Titel">
    <w:name w:val="Title"/>
    <w:basedOn w:val="Standaard"/>
    <w:next w:val="Standaard"/>
    <w:link w:val="TitelChar"/>
    <w:uiPriority w:val="10"/>
    <w:qFormat/>
    <w:rsid w:val="0039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23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23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23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23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2361"/>
    <w:rPr>
      <w:i/>
      <w:iCs/>
      <w:color w:val="404040" w:themeColor="text1" w:themeTint="BF"/>
    </w:rPr>
  </w:style>
  <w:style w:type="paragraph" w:styleId="Lijstalinea">
    <w:name w:val="List Paragraph"/>
    <w:basedOn w:val="Standaard"/>
    <w:uiPriority w:val="34"/>
    <w:qFormat/>
    <w:rsid w:val="00392361"/>
    <w:pPr>
      <w:ind w:left="720"/>
      <w:contextualSpacing/>
    </w:pPr>
  </w:style>
  <w:style w:type="character" w:styleId="Intensievebenadrukking">
    <w:name w:val="Intense Emphasis"/>
    <w:basedOn w:val="Standaardalinea-lettertype"/>
    <w:uiPriority w:val="21"/>
    <w:qFormat/>
    <w:rsid w:val="00392361"/>
    <w:rPr>
      <w:i/>
      <w:iCs/>
      <w:color w:val="0F4761" w:themeColor="accent1" w:themeShade="BF"/>
    </w:rPr>
  </w:style>
  <w:style w:type="paragraph" w:styleId="Duidelijkcitaat">
    <w:name w:val="Intense Quote"/>
    <w:basedOn w:val="Standaard"/>
    <w:next w:val="Standaard"/>
    <w:link w:val="DuidelijkcitaatChar"/>
    <w:uiPriority w:val="30"/>
    <w:qFormat/>
    <w:rsid w:val="003923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2361"/>
    <w:rPr>
      <w:i/>
      <w:iCs/>
      <w:color w:val="0F4761" w:themeColor="accent1" w:themeShade="BF"/>
    </w:rPr>
  </w:style>
  <w:style w:type="character" w:styleId="Intensieveverwijzing">
    <w:name w:val="Intense Reference"/>
    <w:basedOn w:val="Standaardalinea-lettertype"/>
    <w:uiPriority w:val="32"/>
    <w:qFormat/>
    <w:rsid w:val="003923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1463</Words>
  <Characters>8050</Characters>
  <Application>Microsoft Office Word</Application>
  <DocSecurity>0</DocSecurity>
  <Lines>67</Lines>
  <Paragraphs>18</Paragraphs>
  <ScaleCrop>false</ScaleCrop>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2025-10-08T19:51:00Z</dcterms:created>
  <dcterms:modified xsi:type="dcterms:W3CDTF">2025-10-13T18:13:00Z</dcterms:modified>
</cp:coreProperties>
</file>