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8D3B" w14:textId="162F463D" w:rsidR="00F174B7" w:rsidRDefault="00F174B7" w:rsidP="00E22056">
      <w:proofErr w:type="spellStart"/>
      <w:r w:rsidRPr="00F174B7">
        <w:t>Israel's</w:t>
      </w:r>
      <w:proofErr w:type="spellEnd"/>
      <w:r w:rsidRPr="00F174B7">
        <w:t xml:space="preserve"> </w:t>
      </w:r>
      <w:proofErr w:type="spellStart"/>
      <w:r w:rsidRPr="00F174B7">
        <w:t>use</w:t>
      </w:r>
      <w:proofErr w:type="spellEnd"/>
      <w:r w:rsidRPr="00F174B7">
        <w:t xml:space="preserve"> of 'Hannibal </w:t>
      </w:r>
      <w:proofErr w:type="spellStart"/>
      <w:r w:rsidRPr="00F174B7">
        <w:t>directive</w:t>
      </w:r>
      <w:proofErr w:type="spellEnd"/>
      <w:r w:rsidRPr="00F174B7">
        <w:t xml:space="preserve">' on 7 </w:t>
      </w:r>
      <w:proofErr w:type="spellStart"/>
      <w:r w:rsidRPr="00F174B7">
        <w:t>October</w:t>
      </w:r>
      <w:proofErr w:type="spellEnd"/>
      <w:r w:rsidRPr="00F174B7">
        <w:t xml:space="preserve"> </w:t>
      </w:r>
      <w:proofErr w:type="spellStart"/>
      <w:r w:rsidRPr="00F174B7">
        <w:t>confirmed</w:t>
      </w:r>
      <w:proofErr w:type="spellEnd"/>
      <w:r w:rsidRPr="00F174B7">
        <w:t xml:space="preserve"> </w:t>
      </w:r>
      <w:proofErr w:type="spellStart"/>
      <w:r w:rsidRPr="00F174B7">
        <w:t>by</w:t>
      </w:r>
      <w:proofErr w:type="spellEnd"/>
      <w:r w:rsidRPr="00F174B7">
        <w:t xml:space="preserve"> new </w:t>
      </w:r>
      <w:proofErr w:type="spellStart"/>
      <w:r w:rsidRPr="00F174B7">
        <w:t>evidence</w:t>
      </w:r>
      <w:proofErr w:type="spellEnd"/>
      <w:r w:rsidRPr="00F174B7">
        <w:t>.</w:t>
      </w:r>
    </w:p>
    <w:p w14:paraId="3182662F" w14:textId="5DF91376" w:rsidR="00E22056" w:rsidRDefault="00E22056" w:rsidP="00E22056">
      <w:proofErr w:type="spellStart"/>
      <w:r>
        <w:t>Isra</w:t>
      </w:r>
      <w:r>
        <w:rPr>
          <w:rFonts w:hint="cs"/>
        </w:rPr>
        <w:t>ë</w:t>
      </w:r>
      <w:r>
        <w:t>l's</w:t>
      </w:r>
      <w:proofErr w:type="spellEnd"/>
      <w:r>
        <w:t xml:space="preserve"> gebruik van 'Hannibal-richtlijn' op 7 oktober bevestigd door nieuw bewijsmateriaal</w:t>
      </w:r>
      <w:r w:rsidR="001B6882">
        <w:t>.</w:t>
      </w:r>
    </w:p>
    <w:p w14:paraId="2093737B" w14:textId="0352A05B" w:rsidR="00E22056" w:rsidRDefault="00E22056" w:rsidP="00E22056">
      <w:r>
        <w:t>In een opzienbarende onthulling hebben documenten</w:t>
      </w:r>
      <w:r w:rsidR="001B6882">
        <w:t>,</w:t>
      </w:r>
      <w:r>
        <w:t xml:space="preserve"> verkregen door </w:t>
      </w:r>
      <w:proofErr w:type="spellStart"/>
      <w:r>
        <w:t>Haaretz</w:t>
      </w:r>
      <w:proofErr w:type="spellEnd"/>
      <w:r w:rsidR="001B6882">
        <w:t>,</w:t>
      </w:r>
      <w:r>
        <w:t xml:space="preserve"> bevestigd dat de </w:t>
      </w:r>
      <w:proofErr w:type="spellStart"/>
      <w:r>
        <w:t>Israel</w:t>
      </w:r>
      <w:proofErr w:type="spellEnd"/>
      <w:r>
        <w:t xml:space="preserve"> </w:t>
      </w:r>
      <w:proofErr w:type="spellStart"/>
      <w:r>
        <w:t>Defence</w:t>
      </w:r>
      <w:proofErr w:type="spellEnd"/>
      <w:r>
        <w:t xml:space="preserve"> </w:t>
      </w:r>
      <w:proofErr w:type="spellStart"/>
      <w:r>
        <w:t>Forces</w:t>
      </w:r>
      <w:proofErr w:type="spellEnd"/>
      <w:r>
        <w:t xml:space="preserve"> (IDF) de controversi</w:t>
      </w:r>
      <w:r>
        <w:rPr>
          <w:rFonts w:hint="cs"/>
        </w:rPr>
        <w:t>ë</w:t>
      </w:r>
      <w:r>
        <w:t>le Hannibal-richtlijn heeft toegepast tijdens de grensoverschrijdende inval van Hamas op 7 oktober, en zijn eigen burgers heeft gedood. Deze bevestiging komt na maanden van ontkenning en pogingen om alternatieve nieuwsbronnen in diskrediet te brengen die hadden bericht over het gebruik van dit controversi</w:t>
      </w:r>
      <w:r>
        <w:rPr>
          <w:rFonts w:hint="cs"/>
        </w:rPr>
        <w:t>ë</w:t>
      </w:r>
      <w:r>
        <w:t>le militaire protocol.</w:t>
      </w:r>
    </w:p>
    <w:p w14:paraId="53C1F18D" w14:textId="77777777" w:rsidR="00E22056" w:rsidRDefault="00E22056" w:rsidP="00E22056">
      <w:r>
        <w:t>De Hannibal-richtlijn is al lange tijd onderwerp van heftige discussies en kritiek. Het geeft in wezen toestemming voor het gebruik van maximaal geweld om de gevangenneming van Isra</w:t>
      </w:r>
      <w:r>
        <w:rPr>
          <w:rFonts w:hint="cs"/>
        </w:rPr>
        <w:t>ë</w:t>
      </w:r>
      <w:r>
        <w:t>lische soldaten en burgers te voorkomen, zelfs met het risico dat de soldaten en burgers zelf gewond raken of gedood worden.</w:t>
      </w:r>
    </w:p>
    <w:p w14:paraId="439D36D2" w14:textId="77777777" w:rsidR="00E22056" w:rsidRDefault="00E22056" w:rsidP="00E22056">
      <w:r>
        <w:t xml:space="preserve">Volgens de documenten die </w:t>
      </w:r>
      <w:proofErr w:type="spellStart"/>
      <w:r>
        <w:t>Haaretz</w:t>
      </w:r>
      <w:proofErr w:type="spellEnd"/>
      <w:r>
        <w:t xml:space="preserve"> onthulde, werd de beslissing om de Hannibal-richtlijn toe te passen genomen in de vroege uren van de Hamas-aanval, terwijl de IDF worstelde om de omvang en de aard van de inval te begrijpen. Om 6u43, terwijl Hamas-agenten legerbastions binnendrongen, verklaarde brigadegeneraal Avi </w:t>
      </w:r>
      <w:proofErr w:type="spellStart"/>
      <w:r>
        <w:t>Rosenfeld</w:t>
      </w:r>
      <w:proofErr w:type="spellEnd"/>
      <w:r>
        <w:t xml:space="preserve">, commandant van de Gazadivisie, dat </w:t>
      </w:r>
      <w:r>
        <w:rPr>
          <w:rFonts w:hint="cs"/>
        </w:rPr>
        <w:t>“</w:t>
      </w:r>
      <w:r>
        <w:t>de Filistijnen zijn binnengevallen</w:t>
      </w:r>
      <w:r>
        <w:rPr>
          <w:rFonts w:hint="cs"/>
        </w:rPr>
        <w:t>”</w:t>
      </w:r>
      <w:r>
        <w:t xml:space="preserve">. Deze verklaring zette een reeks </w:t>
      </w:r>
      <w:r>
        <w:rPr>
          <w:rFonts w:hint="cs"/>
        </w:rPr>
        <w:t>“</w:t>
      </w:r>
      <w:r>
        <w:t>buitengewone maatregelen</w:t>
      </w:r>
      <w:r>
        <w:rPr>
          <w:rFonts w:hint="cs"/>
        </w:rPr>
        <w:t>”</w:t>
      </w:r>
      <w:r>
        <w:t xml:space="preserve"> in gang, waaronder het gebruik van zwaar vuur binnen Isra</w:t>
      </w:r>
      <w:r>
        <w:rPr>
          <w:rFonts w:hint="cs"/>
        </w:rPr>
        <w:t>ë</w:t>
      </w:r>
      <w:r>
        <w:t>lisch grondgebied en de autorisatie van de richtlijn.</w:t>
      </w:r>
    </w:p>
    <w:p w14:paraId="014CE81D" w14:textId="77777777" w:rsidR="00E22056" w:rsidRDefault="00E22056" w:rsidP="00E22056">
      <w:r>
        <w:t>Communicaties die die ochtend werden opgenomen, bevestigen verder dat Isra</w:t>
      </w:r>
      <w:r>
        <w:rPr>
          <w:rFonts w:hint="cs"/>
        </w:rPr>
        <w:t>ë</w:t>
      </w:r>
      <w:r>
        <w:t xml:space="preserve">l bereid was zijn eigen burgers te doden om te voorkomen dat ze gegijzeld zouden worden. Om 7:18 uur, na een melding van een ontvoering bij de grensovergang </w:t>
      </w:r>
      <w:proofErr w:type="spellStart"/>
      <w:r>
        <w:t>Erez</w:t>
      </w:r>
      <w:proofErr w:type="spellEnd"/>
      <w:r>
        <w:t xml:space="preserve">, gaf het hoofdkwartier van de divisie het huiveringwekkende bevel: </w:t>
      </w:r>
      <w:r>
        <w:rPr>
          <w:rFonts w:hint="cs"/>
        </w:rPr>
        <w:t>“</w:t>
      </w:r>
      <w:r>
        <w:t xml:space="preserve">Hannibal bij </w:t>
      </w:r>
      <w:proofErr w:type="spellStart"/>
      <w:r>
        <w:t>Erez</w:t>
      </w:r>
      <w:proofErr w:type="spellEnd"/>
      <w:r>
        <w:t xml:space="preserve">, stuur een </w:t>
      </w:r>
      <w:proofErr w:type="spellStart"/>
      <w:r>
        <w:t>Zik</w:t>
      </w:r>
      <w:proofErr w:type="spellEnd"/>
      <w:r>
        <w:t>.</w:t>
      </w:r>
      <w:r>
        <w:rPr>
          <w:rFonts w:hint="cs"/>
        </w:rPr>
        <w:t>”</w:t>
      </w:r>
      <w:r>
        <w:t xml:space="preserve"> De </w:t>
      </w:r>
      <w:r>
        <w:rPr>
          <w:rFonts w:hint="cs"/>
        </w:rPr>
        <w:t>“</w:t>
      </w:r>
      <w:proofErr w:type="spellStart"/>
      <w:r>
        <w:t>Zik</w:t>
      </w:r>
      <w:proofErr w:type="spellEnd"/>
      <w:r>
        <w:rPr>
          <w:rFonts w:hint="cs"/>
        </w:rPr>
        <w:t>”</w:t>
      </w:r>
      <w:r>
        <w:t xml:space="preserve"> verwijst naar een onbemande aanvalsdrone en de implicaties van dit bevel waren duidelijk: voorkom koste wat het kost dat Isra</w:t>
      </w:r>
      <w:r>
        <w:rPr>
          <w:rFonts w:hint="cs"/>
        </w:rPr>
        <w:t>ë</w:t>
      </w:r>
      <w:r>
        <w:t>li</w:t>
      </w:r>
      <w:r>
        <w:rPr>
          <w:rFonts w:hint="cs"/>
        </w:rPr>
        <w:t>ë</w:t>
      </w:r>
      <w:r>
        <w:t>rs gevangen worden genomen.</w:t>
      </w:r>
    </w:p>
    <w:p w14:paraId="7E71617F" w14:textId="77777777" w:rsidR="00E22056" w:rsidRDefault="00E22056" w:rsidP="00E22056">
      <w:r>
        <w:t xml:space="preserve">Misschien wel het meest verontrustend was het algemene bevel dat werd uitgevaardigd om 11:22 uur, waarin stond dat </w:t>
      </w:r>
      <w:r>
        <w:rPr>
          <w:rFonts w:hint="cs"/>
        </w:rPr>
        <w:t>“</w:t>
      </w:r>
      <w:r>
        <w:t>geen enkel voertuig mag terugkeren naar Gaza</w:t>
      </w:r>
      <w:r>
        <w:rPr>
          <w:rFonts w:hint="cs"/>
        </w:rPr>
        <w:t>”</w:t>
      </w:r>
      <w:r>
        <w:t>. Deze richtlijn, gegeven op een moment dat de bezettingssoldaten zich ervan bewust waren dat er veel mensen waren ontvoerd, maar niet zeker waren van de exacte aantallen, betekende in feite dat Isra</w:t>
      </w:r>
      <w:r>
        <w:rPr>
          <w:rFonts w:hint="cs"/>
        </w:rPr>
        <w:t>ë</w:t>
      </w:r>
      <w:r>
        <w:t xml:space="preserve">lische burgers werden gezien als noodzakelijke bijkomende schade. Een bron van het Southern </w:t>
      </w:r>
      <w:proofErr w:type="spellStart"/>
      <w:r>
        <w:t>Command</w:t>
      </w:r>
      <w:proofErr w:type="spellEnd"/>
      <w:r>
        <w:t xml:space="preserve"> gaf toe aan </w:t>
      </w:r>
      <w:proofErr w:type="spellStart"/>
      <w:r>
        <w:t>Haaretz</w:t>
      </w:r>
      <w:proofErr w:type="spellEnd"/>
      <w:r>
        <w:t xml:space="preserve">: </w:t>
      </w:r>
      <w:r>
        <w:rPr>
          <w:rFonts w:hint="cs"/>
        </w:rPr>
        <w:t>“</w:t>
      </w:r>
      <w:r>
        <w:t>Iedereen wist tegen die tijd dat dergelijke voertuigen ontvoerde burgers of soldaten konden vervoeren. Er was geen enkel geval waarin een voertuig met ontvoerde mensen bewust werd aangevallen, maar je kon niet echt weten of er zulke mensen in een voertuig zaten.</w:t>
      </w:r>
      <w:r>
        <w:rPr>
          <w:rFonts w:hint="cs"/>
        </w:rPr>
        <w:t>”</w:t>
      </w:r>
    </w:p>
    <w:p w14:paraId="5EB6317C" w14:textId="77777777" w:rsidR="00E22056" w:rsidRDefault="00E22056" w:rsidP="00E22056">
      <w:r>
        <w:t xml:space="preserve">De implementatie van de Hannibal-richtlijn was niet beperkt tot </w:t>
      </w:r>
      <w:r>
        <w:rPr>
          <w:rFonts w:hint="cs"/>
        </w:rPr>
        <w:t>éé</w:t>
      </w:r>
      <w:r>
        <w:t xml:space="preserve">n locatie. De documenten en getuigenissen onthullen dat het werd toegepast op meerdere locaties, waaronder de </w:t>
      </w:r>
      <w:proofErr w:type="spellStart"/>
      <w:r>
        <w:t>Re'im</w:t>
      </w:r>
      <w:proofErr w:type="spellEnd"/>
      <w:r>
        <w:t xml:space="preserve"> legerbasis en de buitenpost </w:t>
      </w:r>
      <w:proofErr w:type="spellStart"/>
      <w:r>
        <w:t>Nahal</w:t>
      </w:r>
      <w:proofErr w:type="spellEnd"/>
      <w:r>
        <w:t xml:space="preserve"> </w:t>
      </w:r>
      <w:proofErr w:type="spellStart"/>
      <w:r>
        <w:t>Oz</w:t>
      </w:r>
      <w:proofErr w:type="spellEnd"/>
      <w:r>
        <w:t xml:space="preserve">. In </w:t>
      </w:r>
      <w:proofErr w:type="spellStart"/>
      <w:r>
        <w:t>Re'im</w:t>
      </w:r>
      <w:proofErr w:type="spellEnd"/>
      <w:r>
        <w:t xml:space="preserve"> werden drone-aanvallen bevolen terwijl de </w:t>
      </w:r>
      <w:proofErr w:type="spellStart"/>
      <w:r>
        <w:t>Shaldag</w:t>
      </w:r>
      <w:proofErr w:type="spellEnd"/>
      <w:r>
        <w:t xml:space="preserve"> commandotroepen in gevecht waren met Hamas-strijders op de grond, wat de alarmerende mogelijkheid van eigen vuur slachtoffers met zich meebracht.</w:t>
      </w:r>
    </w:p>
    <w:p w14:paraId="0DE2483E" w14:textId="77777777" w:rsidR="00E22056" w:rsidRDefault="00E22056" w:rsidP="00E22056">
      <w:r>
        <w:t xml:space="preserve">Een hoge defensiefunctionaris erkende tegenover </w:t>
      </w:r>
      <w:proofErr w:type="spellStart"/>
      <w:r>
        <w:t>Haaretz</w:t>
      </w:r>
      <w:proofErr w:type="spellEnd"/>
      <w:r>
        <w:t xml:space="preserve"> het gewicht van deze beslissingen: </w:t>
      </w:r>
      <w:r>
        <w:rPr>
          <w:rFonts w:hint="cs"/>
        </w:rPr>
        <w:t>“</w:t>
      </w:r>
      <w:r>
        <w:t>Iedereen die zo'n beslissing nam, wist dat onze strijders in het gebied ook geraakt konden worden.</w:t>
      </w:r>
      <w:r>
        <w:rPr>
          <w:rFonts w:hint="cs"/>
        </w:rPr>
        <w:t>”</w:t>
      </w:r>
    </w:p>
    <w:p w14:paraId="3CFA3BBB" w14:textId="77777777" w:rsidR="00E22056" w:rsidRDefault="00E22056" w:rsidP="00E22056">
      <w:r>
        <w:t>De bevestiging van het gebruik van de Hannibal-richtlijn op 7 oktober rechtvaardigt de berichtgeving van verschillende alternatieve nieuwsverkooppunten die waren afgewezen of belasterd voor het maken van dergelijke beweringen. Dit patroon van aanvankelijke ontkenning gevolgd door uiteindelijke bevestiging is maar al te bekend geworden in de berichtgeving over 7 oktober. Er wordt beweerd dat dit een bredere kwestie weerspiegelt binnen de reguliere media, waar Isra</w:t>
      </w:r>
      <w:r>
        <w:rPr>
          <w:rFonts w:hint="cs"/>
        </w:rPr>
        <w:t>ë</w:t>
      </w:r>
      <w:r>
        <w:t>lische verhalen vaak kritiekloos worden geaccepteerd, om later te worden ingetrokken of gewijzigd als er tegenstrijdig bewijsmateriaal opduikt.</w:t>
      </w:r>
    </w:p>
    <w:p w14:paraId="66D23A2A" w14:textId="77777777" w:rsidR="00E22056" w:rsidRDefault="00E22056" w:rsidP="00E22056">
      <w:r>
        <w:lastRenderedPageBreak/>
        <w:t>Deze cyclus van verkeerde informatie en vertraagde correctie heeft belangrijke gevolgen voor het begrip van het conflict bij het publiek. Het roept vragen op over de betrouwbaarheid van de eerste berichten en de mogelijke manipulatie van verhalen in de media. Door het tijdsverloop tussen de berichtgeving van de alternatieve media en de bevestiging door de mainstream media kunnen valse verhalen wortel schieten, de publieke opinie be</w:t>
      </w:r>
      <w:r>
        <w:rPr>
          <w:rFonts w:hint="cs"/>
        </w:rPr>
        <w:t>ï</w:t>
      </w:r>
      <w:r>
        <w:t>nvloeden en mogelijk beleidsbeslissingen be</w:t>
      </w:r>
      <w:r>
        <w:rPr>
          <w:rFonts w:hint="cs"/>
        </w:rPr>
        <w:t>ï</w:t>
      </w:r>
      <w:r>
        <w:t>nvloeden. Critici wijzen op de vermeende gruweldaden die nep bleken te zijn, zoals het onthoofden van baby's door Hamas en massaverkrachtingen, om aan te voeren dat Isra</w:t>
      </w:r>
      <w:r>
        <w:rPr>
          <w:rFonts w:hint="cs"/>
        </w:rPr>
        <w:t>ë</w:t>
      </w:r>
      <w:r>
        <w:t>l een vals verhaal verspreidde om steun en rechtvaardiging te vergaren voor zijn genocide in Gaza.</w:t>
      </w:r>
    </w:p>
    <w:p w14:paraId="2CBE95FD" w14:textId="2A0E572B" w:rsidR="00A13ADC" w:rsidRDefault="00E22056" w:rsidP="00E22056">
      <w:r>
        <w:t>Het gebruik van de Hannibal-richtlijn op 7 oktober brengt ook de ethische overwegingen rond militaire protocollen in gijzelingssituaties scherp in beeld. Hoewel de IDF lang heeft volgehouden dat de richtlijn bedoeld is om ontvoeringen te voorkomen in plaats van gevangenen te schaden, roept de praktische toepassing van een dergelijk beleid in de chaos van de strijd ernstige juridische, ethische en humanitaire vragen op.</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56"/>
    <w:rsid w:val="00106BCF"/>
    <w:rsid w:val="001B6882"/>
    <w:rsid w:val="0027567D"/>
    <w:rsid w:val="0049069D"/>
    <w:rsid w:val="00A13ADC"/>
    <w:rsid w:val="00BE0D22"/>
    <w:rsid w:val="00D30531"/>
    <w:rsid w:val="00E22056"/>
    <w:rsid w:val="00F174B7"/>
    <w:rsid w:val="00F97EE1"/>
    <w:rsid w:val="00FA4A55"/>
    <w:rsid w:val="00FE3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334B"/>
  <w15:chartTrackingRefBased/>
  <w15:docId w15:val="{7A04D99E-2A78-4714-BE93-FC6DF850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0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0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0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0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0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0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0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0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0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0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0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0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0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0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0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056"/>
    <w:rPr>
      <w:rFonts w:eastAsiaTheme="majorEastAsia" w:cstheme="majorBidi"/>
      <w:color w:val="272727" w:themeColor="text1" w:themeTint="D8"/>
    </w:rPr>
  </w:style>
  <w:style w:type="paragraph" w:styleId="Titel">
    <w:name w:val="Title"/>
    <w:basedOn w:val="Standaard"/>
    <w:next w:val="Standaard"/>
    <w:link w:val="TitelChar"/>
    <w:uiPriority w:val="10"/>
    <w:qFormat/>
    <w:rsid w:val="00E2205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0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0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0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0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056"/>
    <w:rPr>
      <w:i/>
      <w:iCs/>
      <w:color w:val="404040" w:themeColor="text1" w:themeTint="BF"/>
    </w:rPr>
  </w:style>
  <w:style w:type="paragraph" w:styleId="Lijstalinea">
    <w:name w:val="List Paragraph"/>
    <w:basedOn w:val="Standaard"/>
    <w:uiPriority w:val="34"/>
    <w:qFormat/>
    <w:rsid w:val="00E22056"/>
    <w:pPr>
      <w:ind w:left="720"/>
      <w:contextualSpacing/>
    </w:pPr>
  </w:style>
  <w:style w:type="character" w:styleId="Intensievebenadrukking">
    <w:name w:val="Intense Emphasis"/>
    <w:basedOn w:val="Standaardalinea-lettertype"/>
    <w:uiPriority w:val="21"/>
    <w:qFormat/>
    <w:rsid w:val="00E22056"/>
    <w:rPr>
      <w:i/>
      <w:iCs/>
      <w:color w:val="0F4761" w:themeColor="accent1" w:themeShade="BF"/>
    </w:rPr>
  </w:style>
  <w:style w:type="paragraph" w:styleId="Duidelijkcitaat">
    <w:name w:val="Intense Quote"/>
    <w:basedOn w:val="Standaard"/>
    <w:next w:val="Standaard"/>
    <w:link w:val="DuidelijkcitaatChar"/>
    <w:uiPriority w:val="30"/>
    <w:qFormat/>
    <w:rsid w:val="00E22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056"/>
    <w:rPr>
      <w:i/>
      <w:iCs/>
      <w:color w:val="0F4761" w:themeColor="accent1" w:themeShade="BF"/>
    </w:rPr>
  </w:style>
  <w:style w:type="character" w:styleId="Intensieveverwijzing">
    <w:name w:val="Intense Reference"/>
    <w:basedOn w:val="Standaardalinea-lettertype"/>
    <w:uiPriority w:val="32"/>
    <w:qFormat/>
    <w:rsid w:val="00E220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2025-02-13T14:55:00Z</dcterms:created>
  <dcterms:modified xsi:type="dcterms:W3CDTF">2025-02-15T09:54:00Z</dcterms:modified>
</cp:coreProperties>
</file>