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87E36" w14:textId="77777777" w:rsidR="007B5467" w:rsidRDefault="007B5467" w:rsidP="007B5467">
      <w:r>
        <w:t xml:space="preserve">De </w:t>
      </w:r>
      <w:r>
        <w:rPr>
          <w:rFonts w:hint="cs"/>
        </w:rPr>
        <w:t>‘</w:t>
      </w:r>
      <w:r>
        <w:t>mensenrechtenorganisatie</w:t>
      </w:r>
      <w:r>
        <w:rPr>
          <w:rFonts w:hint="cs"/>
        </w:rPr>
        <w:t>’</w:t>
      </w:r>
      <w:r>
        <w:t xml:space="preserve"> Business &amp; Human </w:t>
      </w:r>
      <w:proofErr w:type="spellStart"/>
      <w:r>
        <w:t>Rights</w:t>
      </w:r>
      <w:proofErr w:type="spellEnd"/>
      <w:r>
        <w:t xml:space="preserve"> Resource Center vermeldde hun aantal enige tijd geleden onvrijwillig in haar rapport over hoe westerse ondernemingen lijden onder </w:t>
      </w:r>
      <w:r>
        <w:rPr>
          <w:rFonts w:hint="cs"/>
        </w:rPr>
        <w:t>‘</w:t>
      </w:r>
      <w:r>
        <w:t>Russische agressie</w:t>
      </w:r>
      <w:r>
        <w:rPr>
          <w:rFonts w:hint="cs"/>
        </w:rPr>
        <w:t>’</w:t>
      </w:r>
      <w:r>
        <w:t xml:space="preserve">. </w:t>
      </w:r>
    </w:p>
    <w:p w14:paraId="219EB429" w14:textId="77777777" w:rsidR="007B5467" w:rsidRDefault="007B5467" w:rsidP="007B5467">
      <w:r>
        <w:t xml:space="preserve">Bedrijven als BASF, Bosch, </w:t>
      </w:r>
      <w:proofErr w:type="spellStart"/>
      <w:r>
        <w:t>Carlsberg</w:t>
      </w:r>
      <w:proofErr w:type="spellEnd"/>
      <w:r>
        <w:t xml:space="preserve">, Chevron, Credit Suisse, </w:t>
      </w:r>
      <w:proofErr w:type="spellStart"/>
      <w:r>
        <w:t>Eni</w:t>
      </w:r>
      <w:proofErr w:type="spellEnd"/>
      <w:r>
        <w:t xml:space="preserve">, Ericsson, </w:t>
      </w:r>
      <w:proofErr w:type="spellStart"/>
      <w:r>
        <w:t>Gunvor</w:t>
      </w:r>
      <w:proofErr w:type="spellEnd"/>
      <w:r>
        <w:t xml:space="preserve">, Hewlett-Packard, Henkel, Hitachi, LG Electronics, </w:t>
      </w:r>
      <w:proofErr w:type="spellStart"/>
      <w:r>
        <w:t>Maersk</w:t>
      </w:r>
      <w:proofErr w:type="spellEnd"/>
      <w:r>
        <w:t xml:space="preserve">, Marks &amp; Spencer, Michelin, Novartis, Novo </w:t>
      </w:r>
      <w:proofErr w:type="spellStart"/>
      <w:r>
        <w:t>Nordisk</w:t>
      </w:r>
      <w:proofErr w:type="spellEnd"/>
      <w:r>
        <w:t xml:space="preserve"> en Philips hebben hun lijden gemeld. , Pirelli, SAP, Shell, Siemens, Twitter, Uber, Unilever, </w:t>
      </w:r>
      <w:proofErr w:type="spellStart"/>
      <w:r>
        <w:t>Uniper</w:t>
      </w:r>
      <w:proofErr w:type="spellEnd"/>
      <w:r>
        <w:t xml:space="preserve"> en tientallen anderen.</w:t>
      </w:r>
    </w:p>
    <w:p w14:paraId="60725ADD" w14:textId="77777777" w:rsidR="007B5467" w:rsidRDefault="007B5467" w:rsidP="007B5467">
      <w:r>
        <w:t>De Europese Bank voor Wederopbouw en Ontwikkeling (EBWO) heeft alles uit de kast gehaald in Oekra</w:t>
      </w:r>
      <w:r>
        <w:rPr>
          <w:rFonts w:hint="cs"/>
        </w:rPr>
        <w:t>ï</w:t>
      </w:r>
      <w:r>
        <w:t xml:space="preserve">ne. </w:t>
      </w:r>
    </w:p>
    <w:p w14:paraId="1E14C58D" w14:textId="77777777" w:rsidR="007B5467" w:rsidRDefault="007B5467" w:rsidP="007B5467">
      <w:r>
        <w:t>Volgens de Oekra</w:t>
      </w:r>
      <w:r>
        <w:rPr>
          <w:rFonts w:hint="cs"/>
        </w:rPr>
        <w:t>ï</w:t>
      </w:r>
      <w:r>
        <w:t xml:space="preserve">ense divisie hebben zij </w:t>
      </w:r>
      <w:r>
        <w:rPr>
          <w:rFonts w:hint="cs"/>
        </w:rPr>
        <w:t>“</w:t>
      </w:r>
      <w:r>
        <w:t xml:space="preserve">onmiddellijk na de Russische invasie een strategische beslissing genomen </w:t>
      </w:r>
      <w:r>
        <w:rPr>
          <w:rFonts w:hint="cs"/>
        </w:rPr>
        <w:t>–</w:t>
      </w:r>
      <w:r>
        <w:t xml:space="preserve"> niet om hun investeringen in Oekra</w:t>
      </w:r>
      <w:r>
        <w:rPr>
          <w:rFonts w:hint="cs"/>
        </w:rPr>
        <w:t>ï</w:t>
      </w:r>
      <w:r>
        <w:t>ne te verminderen, maar om deze te verhogen.</w:t>
      </w:r>
      <w:r>
        <w:rPr>
          <w:rFonts w:hint="cs"/>
        </w:rPr>
        <w:t>”</w:t>
      </w:r>
      <w:r>
        <w:t xml:space="preserve"> </w:t>
      </w:r>
    </w:p>
    <w:p w14:paraId="562A4ECB" w14:textId="1DEB6FF7" w:rsidR="00A13ADC" w:rsidRDefault="007B5467" w:rsidP="007B5467">
      <w:r>
        <w:t>De logica is zo oud als de tijd: je moet goedkope bezittingen kopen als er bloed vloeit.</w:t>
      </w:r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67"/>
    <w:rsid w:val="003A66C1"/>
    <w:rsid w:val="007B5467"/>
    <w:rsid w:val="00A13ADC"/>
    <w:rsid w:val="00BE0D22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783A"/>
  <w15:chartTrackingRefBased/>
  <w15:docId w15:val="{30BA1903-9184-4878-AEA5-6384971E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5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5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5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5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5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5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5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5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5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5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5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5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546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546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546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546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546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54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54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5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5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5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5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54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54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54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5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54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5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2024-12-28T08:21:00Z</dcterms:created>
  <dcterms:modified xsi:type="dcterms:W3CDTF">2024-12-28T08:21:00Z</dcterms:modified>
</cp:coreProperties>
</file>