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7D36" w14:textId="4964DD6A" w:rsidR="005A5193" w:rsidRDefault="005A5193" w:rsidP="005A5193">
      <w:r>
        <w:t>De EU vijandige macht voor Moskou</w:t>
      </w:r>
    </w:p>
    <w:p w14:paraId="20E43CC6" w14:textId="08AE138B" w:rsidR="005A5193" w:rsidRDefault="005A5193" w:rsidP="005A5193">
      <w:r>
        <w:t>“</w:t>
      </w:r>
      <w:r>
        <w:t>De Europese Unie is uitgegroeid tot een vijandige macht voor Moskou, zo heeft de voormalige Russische president Dmitri Medvedev beweerd. Hij beschuldigt de EU ervan het 'neo-nazistische regime in Kiev</w:t>
      </w:r>
      <w:r>
        <w:rPr>
          <w:rFonts w:hint="cs"/>
        </w:rPr>
        <w:t>’</w:t>
      </w:r>
      <w:r>
        <w:t xml:space="preserve"> te bewapenen om Rusland aan te vallen.</w:t>
      </w:r>
    </w:p>
    <w:p w14:paraId="6EFC4B19" w14:textId="77777777" w:rsidR="005A5193" w:rsidRDefault="005A5193" w:rsidP="005A5193"/>
    <w:p w14:paraId="5FD9EFBF" w14:textId="77777777" w:rsidR="005A5193" w:rsidRDefault="005A5193" w:rsidP="005A5193">
      <w:r>
        <w:t xml:space="preserve">In een bericht op Telegram verklaarde Medvedev woensdag dat de oude EU als economische unie </w:t>
      </w:r>
      <w:r>
        <w:rPr>
          <w:rFonts w:hint="cs"/>
        </w:rPr>
        <w:t>‘</w:t>
      </w:r>
      <w:r>
        <w:t>in wezen ophoudt te bestaan</w:t>
      </w:r>
      <w:r>
        <w:rPr>
          <w:rFonts w:hint="cs"/>
        </w:rPr>
        <w:t>’</w:t>
      </w:r>
      <w:r>
        <w:t xml:space="preserve"> en in haar huidige </w:t>
      </w:r>
      <w:r>
        <w:rPr>
          <w:rFonts w:hint="cs"/>
        </w:rPr>
        <w:t>‘</w:t>
      </w:r>
      <w:r>
        <w:t>perverse vorm niet minder een bedreiging vormt</w:t>
      </w:r>
      <w:r>
        <w:rPr>
          <w:rFonts w:hint="cs"/>
        </w:rPr>
        <w:t>’</w:t>
      </w:r>
      <w:r>
        <w:t xml:space="preserve"> voor Rusland dan de NAVO.</w:t>
      </w:r>
    </w:p>
    <w:p w14:paraId="46CF615B" w14:textId="77777777" w:rsidR="005A5193" w:rsidRDefault="005A5193" w:rsidP="005A5193"/>
    <w:p w14:paraId="1CD6BA46" w14:textId="77777777" w:rsidR="005A5193" w:rsidRDefault="005A5193" w:rsidP="005A5193">
      <w:r>
        <w:rPr>
          <w:rFonts w:hint="cs"/>
        </w:rPr>
        <w:t>“</w:t>
      </w:r>
      <w:r>
        <w:t>Brussel is vandaag de dag de ware vijand van Rusland</w:t>
      </w:r>
      <w:r>
        <w:rPr>
          <w:rFonts w:hint="cs"/>
        </w:rPr>
        <w:t>”</w:t>
      </w:r>
      <w:r>
        <w:t xml:space="preserve">, schreef hij. </w:t>
      </w:r>
      <w:r>
        <w:rPr>
          <w:rFonts w:hint="cs"/>
        </w:rPr>
        <w:t>“</w:t>
      </w:r>
      <w:r>
        <w:t>Langzaam maar zeker verandert de EU in een zelfvoorzienend militair blok dat geleidelijk aan zal gaan concurreren met de NAVO...</w:t>
      </w:r>
      <w:r>
        <w:rPr>
          <w:rFonts w:hint="cs"/>
        </w:rPr>
        <w:t>”</w:t>
      </w:r>
    </w:p>
    <w:p w14:paraId="74B4DD94" w14:textId="77777777" w:rsidR="005A5193" w:rsidRDefault="005A5193" w:rsidP="005A5193"/>
    <w:p w14:paraId="59A561E9" w14:textId="77777777" w:rsidR="005A5193" w:rsidRDefault="005A5193" w:rsidP="005A5193">
      <w:r>
        <w:t xml:space="preserve">De ex-president beschuldigde </w:t>
      </w:r>
      <w:r>
        <w:rPr>
          <w:rFonts w:hint="cs"/>
        </w:rPr>
        <w:t>“</w:t>
      </w:r>
      <w:r>
        <w:t>Brusselse kakkerlakken en bekrompen leiders van EU-landen</w:t>
      </w:r>
      <w:r>
        <w:rPr>
          <w:rFonts w:hint="cs"/>
        </w:rPr>
        <w:t>”</w:t>
      </w:r>
      <w:r>
        <w:t xml:space="preserve"> ervan hun militariseringsstrategie voort te zetten op basis van een denkbeeldige </w:t>
      </w:r>
      <w:r>
        <w:rPr>
          <w:rFonts w:hint="cs"/>
        </w:rPr>
        <w:t>“</w:t>
      </w:r>
      <w:r>
        <w:t>Russische dreiging</w:t>
      </w:r>
      <w:r>
        <w:rPr>
          <w:rFonts w:hint="cs"/>
        </w:rPr>
        <w:t>”</w:t>
      </w:r>
      <w:r>
        <w:t xml:space="preserve">, waarmee een nieuw </w:t>
      </w:r>
      <w:r>
        <w:rPr>
          <w:rFonts w:hint="cs"/>
        </w:rPr>
        <w:t>“</w:t>
      </w:r>
      <w:r>
        <w:t>tijdperk van herbewapening</w:t>
      </w:r>
      <w:r>
        <w:rPr>
          <w:rFonts w:hint="cs"/>
        </w:rPr>
        <w:t>”</w:t>
      </w:r>
      <w:r>
        <w:t xml:space="preserve"> wordt ingeluid.</w:t>
      </w:r>
    </w:p>
    <w:p w14:paraId="38AA1E42" w14:textId="77777777" w:rsidR="005A5193" w:rsidRDefault="005A5193" w:rsidP="005A5193"/>
    <w:p w14:paraId="7157920E" w14:textId="77777777" w:rsidR="005A5193" w:rsidRDefault="005A5193" w:rsidP="005A5193">
      <w:r>
        <w:t>Volgens Medvedev is het doel van de EU om het regime in Kiev zodanig te bewapenen dat het onkwetsbaar wordt voor Rusland. Hij beweert dat Brussel zijn militaire productie opvoert en militaire fabrieken bouwt op Oekra</w:t>
      </w:r>
      <w:r>
        <w:rPr>
          <w:rFonts w:hint="cs"/>
        </w:rPr>
        <w:t>ï</w:t>
      </w:r>
      <w:r>
        <w:t>ens grondgebied. De EU stuurt volgens hem ook personeel om Oekra</w:t>
      </w:r>
      <w:r>
        <w:rPr>
          <w:rFonts w:hint="cs"/>
        </w:rPr>
        <w:t>ï</w:t>
      </w:r>
      <w:r>
        <w:t xml:space="preserve">ense militanten te trainen </w:t>
      </w:r>
      <w:r>
        <w:rPr>
          <w:rFonts w:hint="cs"/>
        </w:rPr>
        <w:t>“</w:t>
      </w:r>
      <w:r>
        <w:t>zodat ze onze burgers kunnen vermoorden en terroristische aanslagen kunnen plegen</w:t>
      </w:r>
      <w:r>
        <w:rPr>
          <w:rFonts w:hint="cs"/>
        </w:rPr>
        <w:t>”</w:t>
      </w:r>
      <w:r>
        <w:t xml:space="preserve">. Hij beschuldigde Brussel er ook van </w:t>
      </w:r>
      <w:r>
        <w:rPr>
          <w:rFonts w:hint="cs"/>
        </w:rPr>
        <w:t>“</w:t>
      </w:r>
      <w:r>
        <w:t>brutaal</w:t>
      </w:r>
      <w:r>
        <w:rPr>
          <w:rFonts w:hint="cs"/>
        </w:rPr>
        <w:t>”</w:t>
      </w:r>
      <w:r>
        <w:t xml:space="preserve"> gebruik te maken van de winsten uit de bevroren Russische tegoeden om zijn </w:t>
      </w:r>
      <w:r>
        <w:rPr>
          <w:rFonts w:hint="cs"/>
        </w:rPr>
        <w:t>“</w:t>
      </w:r>
      <w:r>
        <w:t>verachtelijke activiteiten</w:t>
      </w:r>
      <w:r>
        <w:rPr>
          <w:rFonts w:hint="cs"/>
        </w:rPr>
        <w:t>”</w:t>
      </w:r>
      <w:r>
        <w:t xml:space="preserve"> te financieren.</w:t>
      </w:r>
    </w:p>
    <w:p w14:paraId="478B193F" w14:textId="77777777" w:rsidR="005A5193" w:rsidRDefault="005A5193" w:rsidP="005A5193"/>
    <w:p w14:paraId="3E5470F6" w14:textId="77777777" w:rsidR="005A5193" w:rsidRDefault="005A5193" w:rsidP="005A5193">
      <w:r>
        <w:rPr>
          <w:rFonts w:hint="cs"/>
        </w:rPr>
        <w:t>“</w:t>
      </w:r>
      <w:r>
        <w:t>De EU, volgestopt met wapens, regenboogfreaks en keffende teefjes in Brussel, vormt een directe bedreiging voor Rusland</w:t>
      </w:r>
      <w:r>
        <w:rPr>
          <w:rFonts w:hint="cs"/>
        </w:rPr>
        <w:t>”</w:t>
      </w:r>
      <w:r>
        <w:t xml:space="preserve">, schreef Medvedev. </w:t>
      </w:r>
      <w:r>
        <w:rPr>
          <w:rFonts w:hint="cs"/>
        </w:rPr>
        <w:t>“</w:t>
      </w:r>
      <w:r>
        <w:t>Dit mag natuurlijk geen belemmering vormen voor onze bilaterale samenwerking met individuele Europese staten.</w:t>
      </w:r>
      <w:r>
        <w:rPr>
          <w:rFonts w:hint="cs"/>
        </w:rPr>
        <w:t>”</w:t>
      </w:r>
    </w:p>
    <w:p w14:paraId="487E567F" w14:textId="77777777" w:rsidR="005A5193" w:rsidRDefault="005A5193" w:rsidP="005A5193"/>
    <w:p w14:paraId="31C92AC4" w14:textId="77777777" w:rsidR="005A5193" w:rsidRDefault="005A5193" w:rsidP="005A5193">
      <w:r>
        <w:t>Het mogelijke EU-lidmaatschap van Oekra</w:t>
      </w:r>
      <w:r>
        <w:rPr>
          <w:rFonts w:hint="cs"/>
        </w:rPr>
        <w:t>ï</w:t>
      </w:r>
      <w:r>
        <w:t xml:space="preserve">ne </w:t>
      </w:r>
      <w:r>
        <w:rPr>
          <w:rFonts w:hint="cs"/>
        </w:rPr>
        <w:t>–</w:t>
      </w:r>
      <w:r>
        <w:t xml:space="preserve"> waar Rusland in het verleden geen bezwaar tegen had gemaakt </w:t>
      </w:r>
      <w:r>
        <w:rPr>
          <w:rFonts w:hint="cs"/>
        </w:rPr>
        <w:t>–</w:t>
      </w:r>
      <w:r>
        <w:t xml:space="preserve"> zou nu een </w:t>
      </w:r>
      <w:r>
        <w:rPr>
          <w:rFonts w:hint="cs"/>
        </w:rPr>
        <w:t>“</w:t>
      </w:r>
      <w:r>
        <w:t>gevaar</w:t>
      </w:r>
      <w:r>
        <w:rPr>
          <w:rFonts w:hint="cs"/>
        </w:rPr>
        <w:t>”</w:t>
      </w:r>
      <w:r>
        <w:t xml:space="preserve"> vormen voor Moskou. Hoewel de NAVO-ambities van Kiev altijd als een rode lijn voor Rusland werden beschouwd, gaf Medvedev aan dat de EU nu een vergelijkbare confronterende houding had aangenomen.</w:t>
      </w:r>
    </w:p>
    <w:p w14:paraId="0D7A78DF" w14:textId="77777777" w:rsidR="005A5193" w:rsidRDefault="005A5193" w:rsidP="005A5193"/>
    <w:p w14:paraId="2E7BCA6B" w14:textId="77777777" w:rsidR="005A5193" w:rsidRDefault="005A5193" w:rsidP="005A5193">
      <w:r>
        <w:t>Oekra</w:t>
      </w:r>
      <w:r>
        <w:rPr>
          <w:rFonts w:hint="cs"/>
        </w:rPr>
        <w:t>ï</w:t>
      </w:r>
      <w:r>
        <w:t>ne heeft het lidmaatschap van de EU en de NAVO officieel tot nationale doelstelling gemaakt door zijn grondwet in 2019 te wijzigen. Het land heeft in februari 2022 een aanvraag ingediend om toe te treden tot het blok en kreeg later dat jaar de status van kandidaat-lidstaat. Toetreding vereist unanieme instemming van alle 27 EU-lidstaten. Hoewel sommige lidstaten bezwaren hebben geuit, heeft Brussel de kandidatuur van Kiev gesteund. De Europese Commissie heeft gesuggereerd dat Oekra</w:t>
      </w:r>
      <w:r>
        <w:rPr>
          <w:rFonts w:hint="cs"/>
        </w:rPr>
        <w:t>ï</w:t>
      </w:r>
      <w:r>
        <w:t>ne in 2029 zou kunnen toetreden als het voldoende vooruitgang boekt op gebieden als politieke en justiti</w:t>
      </w:r>
      <w:r>
        <w:rPr>
          <w:rFonts w:hint="cs"/>
        </w:rPr>
        <w:t>ë</w:t>
      </w:r>
      <w:r>
        <w:t>le hervormingen en de bestrijding van georganiseerde misdaad en corruptie.</w:t>
      </w:r>
    </w:p>
    <w:p w14:paraId="5E1148AE" w14:textId="77777777" w:rsidR="005A5193" w:rsidRDefault="005A5193" w:rsidP="005A5193"/>
    <w:p w14:paraId="36F2F5B4" w14:textId="581E24EF" w:rsidR="00A13ADC" w:rsidRDefault="005A5193" w:rsidP="005A5193">
      <w:r>
        <w:lastRenderedPageBreak/>
        <w:t>In zijn bericht stelde Medvedev twee scenario's voor Oekra</w:t>
      </w:r>
      <w:r>
        <w:rPr>
          <w:rFonts w:hint="cs"/>
        </w:rPr>
        <w:t>ï</w:t>
      </w:r>
      <w:r>
        <w:t xml:space="preserve">ne voor: </w:t>
      </w:r>
      <w:r>
        <w:rPr>
          <w:rFonts w:hint="cs"/>
        </w:rPr>
        <w:t>“</w:t>
      </w:r>
      <w:r>
        <w:t>Ofwel beseft de EU zelf dat ze de quasi-staat Kiev helemaal niet nodig heeft, ofwel, beter nog, is er geen staat meer over om toe te treden tot de EU.</w:t>
      </w:r>
      <w:r>
        <w:rPr>
          <w:rFonts w:hint="cs"/>
        </w:rPr>
        <w:t>”</w:t>
      </w:r>
      <w:r>
        <w:t xml:space="preserve"> (RT)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93"/>
    <w:rsid w:val="005A5193"/>
    <w:rsid w:val="008F63C3"/>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7995"/>
  <w15:chartTrackingRefBased/>
  <w15:docId w15:val="{6142AF18-6441-4EB1-80E8-F0CC023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1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1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1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1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1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1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1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1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1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1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1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1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1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1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1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193"/>
    <w:rPr>
      <w:rFonts w:eastAsiaTheme="majorEastAsia" w:cstheme="majorBidi"/>
      <w:color w:val="272727" w:themeColor="text1" w:themeTint="D8"/>
    </w:rPr>
  </w:style>
  <w:style w:type="paragraph" w:styleId="Titel">
    <w:name w:val="Title"/>
    <w:basedOn w:val="Standaard"/>
    <w:next w:val="Standaard"/>
    <w:link w:val="TitelChar"/>
    <w:uiPriority w:val="10"/>
    <w:qFormat/>
    <w:rsid w:val="005A519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1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1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1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1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193"/>
    <w:rPr>
      <w:i/>
      <w:iCs/>
      <w:color w:val="404040" w:themeColor="text1" w:themeTint="BF"/>
    </w:rPr>
  </w:style>
  <w:style w:type="paragraph" w:styleId="Lijstalinea">
    <w:name w:val="List Paragraph"/>
    <w:basedOn w:val="Standaard"/>
    <w:uiPriority w:val="34"/>
    <w:qFormat/>
    <w:rsid w:val="005A5193"/>
    <w:pPr>
      <w:ind w:left="720"/>
      <w:contextualSpacing/>
    </w:pPr>
  </w:style>
  <w:style w:type="character" w:styleId="Intensievebenadrukking">
    <w:name w:val="Intense Emphasis"/>
    <w:basedOn w:val="Standaardalinea-lettertype"/>
    <w:uiPriority w:val="21"/>
    <w:qFormat/>
    <w:rsid w:val="005A5193"/>
    <w:rPr>
      <w:i/>
      <w:iCs/>
      <w:color w:val="0F4761" w:themeColor="accent1" w:themeShade="BF"/>
    </w:rPr>
  </w:style>
  <w:style w:type="paragraph" w:styleId="Duidelijkcitaat">
    <w:name w:val="Intense Quote"/>
    <w:basedOn w:val="Standaard"/>
    <w:next w:val="Standaard"/>
    <w:link w:val="DuidelijkcitaatChar"/>
    <w:uiPriority w:val="30"/>
    <w:qFormat/>
    <w:rsid w:val="005A5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193"/>
    <w:rPr>
      <w:i/>
      <w:iCs/>
      <w:color w:val="0F4761" w:themeColor="accent1" w:themeShade="BF"/>
    </w:rPr>
  </w:style>
  <w:style w:type="character" w:styleId="Intensieveverwijzing">
    <w:name w:val="Intense Reference"/>
    <w:basedOn w:val="Standaardalinea-lettertype"/>
    <w:uiPriority w:val="32"/>
    <w:qFormat/>
    <w:rsid w:val="005A5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2025-07-16T19:07:00Z</dcterms:created>
  <dcterms:modified xsi:type="dcterms:W3CDTF">2025-07-16T19:08:00Z</dcterms:modified>
</cp:coreProperties>
</file>